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D6407" w14:textId="77777777" w:rsidR="00047EAB" w:rsidRPr="00ED26FE" w:rsidRDefault="00047EAB" w:rsidP="00ED26FE">
      <w:pPr>
        <w:tabs>
          <w:tab w:val="left" w:pos="540"/>
          <w:tab w:val="center" w:pos="900"/>
        </w:tabs>
        <w:spacing w:after="160" w:line="259" w:lineRule="auto"/>
        <w:jc w:val="both"/>
        <w:rPr>
          <w:rFonts w:ascii="Tahoma" w:eastAsia="Calibri" w:hAnsi="Tahoma" w:cs="Tahoma"/>
          <w:b/>
        </w:rPr>
      </w:pPr>
      <w:bookmarkStart w:id="0" w:name="_GoBack"/>
      <w:bookmarkEnd w:id="0"/>
    </w:p>
    <w:p w14:paraId="31251370" w14:textId="77777777" w:rsidR="00066D97" w:rsidRDefault="00066D97" w:rsidP="00B041E7">
      <w:pPr>
        <w:tabs>
          <w:tab w:val="center" w:pos="4536"/>
          <w:tab w:val="left" w:pos="8860"/>
          <w:tab w:val="right" w:pos="9072"/>
        </w:tabs>
        <w:spacing w:after="0" w:line="240" w:lineRule="auto"/>
        <w:jc w:val="center"/>
        <w:rPr>
          <w:rFonts w:ascii="Tahoma" w:eastAsia="Times New Roman" w:hAnsi="Tahoma" w:cs="Tahoma"/>
          <w:b/>
          <w:color w:val="0000FF"/>
          <w:lang w:eastAsia="tr-TR"/>
        </w:rPr>
      </w:pPr>
    </w:p>
    <w:p w14:paraId="766785B4" w14:textId="77777777" w:rsidR="00A67D0E" w:rsidRDefault="00A67D0E" w:rsidP="0098006B">
      <w:pPr>
        <w:tabs>
          <w:tab w:val="center" w:pos="4536"/>
          <w:tab w:val="left" w:pos="8860"/>
          <w:tab w:val="right" w:pos="9072"/>
        </w:tabs>
        <w:spacing w:after="0" w:line="240" w:lineRule="auto"/>
        <w:rPr>
          <w:rFonts w:ascii="Tahoma" w:eastAsia="Times New Roman" w:hAnsi="Tahoma" w:cs="Tahoma"/>
          <w:b/>
          <w:color w:val="0000FF"/>
          <w:lang w:eastAsia="tr-TR"/>
        </w:rPr>
      </w:pPr>
    </w:p>
    <w:p w14:paraId="05C143AB" w14:textId="77777777" w:rsidR="00CD00B2" w:rsidRPr="00CD00B2" w:rsidRDefault="00CD00B2" w:rsidP="00CD00B2">
      <w:pPr>
        <w:tabs>
          <w:tab w:val="center" w:pos="4536"/>
          <w:tab w:val="left" w:pos="8860"/>
          <w:tab w:val="right" w:pos="9072"/>
        </w:tabs>
        <w:spacing w:after="0" w:line="240" w:lineRule="auto"/>
        <w:jc w:val="center"/>
        <w:rPr>
          <w:rFonts w:ascii="Tahoma" w:eastAsia="Times New Roman" w:hAnsi="Tahoma" w:cs="Tahoma"/>
          <w:b/>
          <w:color w:val="0000FF"/>
          <w:lang w:eastAsia="tr-TR"/>
        </w:rPr>
      </w:pPr>
      <w:r w:rsidRPr="00CD00B2">
        <w:rPr>
          <w:rFonts w:ascii="Tahoma" w:eastAsia="Times New Roman" w:hAnsi="Tahoma" w:cs="Tahoma"/>
          <w:b/>
          <w:color w:val="0000FF"/>
          <w:lang w:eastAsia="tr-TR"/>
        </w:rPr>
        <w:t>HALK EĞİTİMİ MERKEZİ</w:t>
      </w:r>
    </w:p>
    <w:p w14:paraId="24D6593D" w14:textId="77777777" w:rsidR="00CD00B2" w:rsidRDefault="00CD00B2" w:rsidP="00CD00B2">
      <w:pPr>
        <w:tabs>
          <w:tab w:val="center" w:pos="4536"/>
          <w:tab w:val="left" w:pos="8860"/>
          <w:tab w:val="right" w:pos="9072"/>
        </w:tabs>
        <w:spacing w:after="0" w:line="240" w:lineRule="auto"/>
        <w:jc w:val="center"/>
        <w:rPr>
          <w:rFonts w:ascii="Tahoma" w:eastAsia="Times New Roman" w:hAnsi="Tahoma" w:cs="Tahoma"/>
          <w:b/>
          <w:color w:val="0000FF"/>
          <w:lang w:eastAsia="tr-TR"/>
        </w:rPr>
      </w:pPr>
      <w:r w:rsidRPr="00CD00B2">
        <w:rPr>
          <w:rFonts w:ascii="Tahoma" w:eastAsia="Times New Roman" w:hAnsi="Tahoma" w:cs="Tahoma"/>
          <w:b/>
          <w:color w:val="0000FF"/>
          <w:lang w:eastAsia="tr-TR"/>
        </w:rPr>
        <w:t>01.01.2023- 31.12.2023 DÖNEMİ</w:t>
      </w:r>
    </w:p>
    <w:p w14:paraId="47660831" w14:textId="77777777" w:rsidR="00CD00B2" w:rsidRDefault="00CD00B2" w:rsidP="00CD00B2">
      <w:pPr>
        <w:tabs>
          <w:tab w:val="center" w:pos="4536"/>
          <w:tab w:val="left" w:pos="8860"/>
          <w:tab w:val="right" w:pos="9072"/>
        </w:tabs>
        <w:spacing w:after="0" w:line="240" w:lineRule="auto"/>
        <w:jc w:val="center"/>
        <w:rPr>
          <w:rFonts w:ascii="Tahoma" w:eastAsia="Times New Roman" w:hAnsi="Tahoma" w:cs="Tahoma"/>
          <w:b/>
          <w:color w:val="0000FF"/>
          <w:lang w:eastAsia="tr-TR"/>
        </w:rPr>
      </w:pPr>
    </w:p>
    <w:p w14:paraId="4A2AD0DA" w14:textId="4E2A4A02" w:rsidR="00B041E7" w:rsidRPr="00B041E7" w:rsidRDefault="00B041E7" w:rsidP="00CD00B2">
      <w:pPr>
        <w:tabs>
          <w:tab w:val="center" w:pos="4536"/>
          <w:tab w:val="left" w:pos="8860"/>
          <w:tab w:val="right" w:pos="9072"/>
        </w:tabs>
        <w:spacing w:after="0" w:line="240" w:lineRule="auto"/>
        <w:jc w:val="center"/>
        <w:rPr>
          <w:rFonts w:ascii="Tahoma" w:eastAsia="Times New Roman" w:hAnsi="Tahoma" w:cs="Tahoma"/>
          <w:b/>
          <w:color w:val="800000"/>
          <w:lang w:eastAsia="tr-TR"/>
        </w:rPr>
      </w:pPr>
      <w:r w:rsidRPr="00B041E7">
        <w:rPr>
          <w:rFonts w:ascii="Tahoma" w:eastAsia="Times New Roman" w:hAnsi="Tahoma" w:cs="Tahoma"/>
          <w:b/>
          <w:color w:val="800000"/>
          <w:lang w:eastAsia="tr-TR"/>
        </w:rPr>
        <w:t xml:space="preserve">OKUL AİLE BİRLİĞİ </w:t>
      </w:r>
    </w:p>
    <w:p w14:paraId="679B061F" w14:textId="77777777" w:rsidR="00B041E7" w:rsidRPr="00B041E7" w:rsidRDefault="00B041E7" w:rsidP="00B041E7">
      <w:pPr>
        <w:tabs>
          <w:tab w:val="center" w:pos="4536"/>
          <w:tab w:val="left" w:pos="8860"/>
          <w:tab w:val="right" w:pos="9072"/>
        </w:tabs>
        <w:spacing w:after="0" w:line="240" w:lineRule="auto"/>
        <w:jc w:val="center"/>
        <w:rPr>
          <w:rFonts w:ascii="Tahoma" w:eastAsia="Times New Roman" w:hAnsi="Tahoma" w:cs="Tahoma"/>
          <w:b/>
          <w:color w:val="FF0000"/>
          <w:lang w:eastAsia="tr-TR"/>
        </w:rPr>
      </w:pPr>
    </w:p>
    <w:p w14:paraId="4146C5AD" w14:textId="77777777" w:rsidR="00B041E7" w:rsidRPr="00B041E7" w:rsidRDefault="00B041E7" w:rsidP="00B041E7">
      <w:pPr>
        <w:tabs>
          <w:tab w:val="center" w:pos="4536"/>
          <w:tab w:val="left" w:pos="8860"/>
          <w:tab w:val="right" w:pos="9072"/>
        </w:tabs>
        <w:spacing w:after="0" w:line="240" w:lineRule="auto"/>
        <w:jc w:val="center"/>
        <w:rPr>
          <w:rFonts w:ascii="Tahoma" w:eastAsia="Times New Roman" w:hAnsi="Tahoma" w:cs="Tahoma"/>
          <w:b/>
          <w:color w:val="800000"/>
          <w:lang w:eastAsia="tr-TR"/>
        </w:rPr>
      </w:pPr>
      <w:r w:rsidRPr="00B041E7">
        <w:rPr>
          <w:rFonts w:ascii="Tahoma" w:eastAsia="Times New Roman" w:hAnsi="Tahoma" w:cs="Tahoma"/>
          <w:b/>
          <w:color w:val="800000"/>
          <w:lang w:eastAsia="tr-TR"/>
        </w:rPr>
        <w:t>DENETİM KURULU RAPORUDUR</w:t>
      </w:r>
    </w:p>
    <w:p w14:paraId="531A65B3" w14:textId="77777777" w:rsidR="00B041E7" w:rsidRPr="00B041E7" w:rsidRDefault="00B041E7" w:rsidP="00B041E7">
      <w:pPr>
        <w:tabs>
          <w:tab w:val="center" w:pos="4536"/>
          <w:tab w:val="left" w:pos="8860"/>
          <w:tab w:val="right" w:pos="9072"/>
        </w:tabs>
        <w:spacing w:after="0" w:line="240" w:lineRule="auto"/>
        <w:jc w:val="center"/>
        <w:rPr>
          <w:rFonts w:ascii="Tahoma" w:eastAsia="Times New Roman" w:hAnsi="Tahoma" w:cs="Tahoma"/>
          <w:b/>
          <w:color w:val="FF0000"/>
          <w:lang w:eastAsia="tr-TR"/>
        </w:rPr>
      </w:pPr>
    </w:p>
    <w:p w14:paraId="120B8280" w14:textId="77777777" w:rsidR="00467EB9" w:rsidRDefault="00467EB9" w:rsidP="00522A57">
      <w:pPr>
        <w:tabs>
          <w:tab w:val="center" w:pos="4536"/>
          <w:tab w:val="left" w:pos="8860"/>
          <w:tab w:val="right" w:pos="9072"/>
        </w:tabs>
        <w:spacing w:after="0" w:line="240" w:lineRule="auto"/>
        <w:jc w:val="both"/>
        <w:rPr>
          <w:rFonts w:ascii="Tahoma" w:eastAsia="Times New Roman" w:hAnsi="Tahoma" w:cs="Tahoma"/>
          <w:color w:val="000000"/>
          <w:lang w:eastAsia="tr-TR"/>
        </w:rPr>
      </w:pPr>
      <w:r w:rsidRPr="00467EB9">
        <w:rPr>
          <w:rFonts w:ascii="Tahoma" w:eastAsia="Times New Roman" w:hAnsi="Tahoma" w:cs="Tahoma"/>
          <w:color w:val="0000FF"/>
          <w:lang w:eastAsia="tr-TR"/>
        </w:rPr>
        <w:t xml:space="preserve">Halk Eğitimi Merkezi </w:t>
      </w:r>
      <w:r w:rsidR="00B041E7" w:rsidRPr="00B041E7">
        <w:rPr>
          <w:rFonts w:ascii="Tahoma" w:eastAsia="Times New Roman" w:hAnsi="Tahoma" w:cs="Tahoma"/>
          <w:color w:val="000000"/>
          <w:lang w:eastAsia="tr-TR"/>
        </w:rPr>
        <w:t xml:space="preserve">Okul Aile Birliği Denetim Kurulu olarak, </w:t>
      </w:r>
    </w:p>
    <w:p w14:paraId="71FFAF9D" w14:textId="08AC76A2" w:rsidR="00B041E7" w:rsidRPr="00B041E7" w:rsidRDefault="00B041E7" w:rsidP="00522A57">
      <w:pPr>
        <w:tabs>
          <w:tab w:val="center" w:pos="4536"/>
          <w:tab w:val="left" w:pos="8860"/>
          <w:tab w:val="right" w:pos="9072"/>
        </w:tabs>
        <w:spacing w:after="0" w:line="240" w:lineRule="auto"/>
        <w:jc w:val="both"/>
        <w:rPr>
          <w:rFonts w:ascii="Tahoma" w:eastAsia="Times New Roman" w:hAnsi="Tahoma" w:cs="Tahoma"/>
          <w:color w:val="000000"/>
          <w:lang w:eastAsia="tr-TR"/>
        </w:rPr>
      </w:pPr>
      <w:r w:rsidRPr="00B041E7">
        <w:rPr>
          <w:rFonts w:ascii="Tahoma" w:eastAsia="Times New Roman" w:hAnsi="Tahoma" w:cs="Tahoma"/>
          <w:color w:val="000000"/>
          <w:lang w:eastAsia="tr-TR"/>
        </w:rPr>
        <w:t>Okul Aile Birliği Yönetim Kurulu</w:t>
      </w:r>
      <w:r w:rsidR="00922DBA">
        <w:rPr>
          <w:rFonts w:ascii="Tahoma" w:eastAsia="Times New Roman" w:hAnsi="Tahoma" w:cs="Tahoma"/>
          <w:color w:val="000000"/>
          <w:lang w:eastAsia="tr-TR"/>
        </w:rPr>
        <w:t xml:space="preserve"> </w:t>
      </w:r>
      <w:r w:rsidR="00BF5A5C">
        <w:rPr>
          <w:rFonts w:ascii="Tahoma" w:eastAsia="Times New Roman" w:hAnsi="Tahoma" w:cs="Tahoma"/>
          <w:color w:val="000000"/>
          <w:lang w:eastAsia="tr-TR"/>
        </w:rPr>
        <w:t xml:space="preserve">01.01.2023- </w:t>
      </w:r>
      <w:r w:rsidR="00467EB9">
        <w:rPr>
          <w:rFonts w:ascii="Tahoma" w:eastAsia="Times New Roman" w:hAnsi="Tahoma" w:cs="Tahoma"/>
          <w:color w:val="000000"/>
          <w:lang w:eastAsia="tr-TR"/>
        </w:rPr>
        <w:t>3</w:t>
      </w:r>
      <w:r w:rsidR="00BF5A5C">
        <w:rPr>
          <w:rFonts w:ascii="Tahoma" w:eastAsia="Times New Roman" w:hAnsi="Tahoma" w:cs="Tahoma"/>
          <w:color w:val="000000"/>
          <w:lang w:eastAsia="tr-TR"/>
        </w:rPr>
        <w:t>1</w:t>
      </w:r>
      <w:r w:rsidR="000C3479">
        <w:rPr>
          <w:rFonts w:ascii="Tahoma" w:eastAsia="Times New Roman" w:hAnsi="Tahoma" w:cs="Tahoma"/>
          <w:color w:val="000000"/>
          <w:lang w:eastAsia="tr-TR"/>
        </w:rPr>
        <w:t>.</w:t>
      </w:r>
      <w:r w:rsidR="00467EB9">
        <w:rPr>
          <w:rFonts w:ascii="Tahoma" w:eastAsia="Times New Roman" w:hAnsi="Tahoma" w:cs="Tahoma"/>
          <w:color w:val="000000"/>
          <w:lang w:eastAsia="tr-TR"/>
        </w:rPr>
        <w:t>12</w:t>
      </w:r>
      <w:r w:rsidR="000C3479">
        <w:rPr>
          <w:rFonts w:ascii="Tahoma" w:eastAsia="Times New Roman" w:hAnsi="Tahoma" w:cs="Tahoma"/>
          <w:color w:val="000000"/>
          <w:lang w:eastAsia="tr-TR"/>
        </w:rPr>
        <w:t xml:space="preserve">.2023 </w:t>
      </w:r>
      <w:r w:rsidR="00C42E67" w:rsidRPr="00C42E67">
        <w:rPr>
          <w:rFonts w:ascii="Tahoma" w:eastAsia="Times New Roman" w:hAnsi="Tahoma" w:cs="Tahoma"/>
          <w:color w:val="000000"/>
          <w:lang w:eastAsia="tr-TR"/>
        </w:rPr>
        <w:t>DÖNEMİ</w:t>
      </w:r>
      <w:r w:rsidR="000C3479">
        <w:rPr>
          <w:rFonts w:ascii="Tahoma" w:eastAsia="Times New Roman" w:hAnsi="Tahoma" w:cs="Tahoma"/>
          <w:color w:val="000000"/>
          <w:lang w:eastAsia="tr-TR"/>
        </w:rPr>
        <w:t xml:space="preserve"> </w:t>
      </w:r>
      <w:r w:rsidRPr="00B041E7">
        <w:rPr>
          <w:rFonts w:ascii="Tahoma" w:eastAsia="Times New Roman" w:hAnsi="Tahoma" w:cs="Tahoma"/>
          <w:color w:val="000000"/>
          <w:lang w:eastAsia="tr-TR"/>
        </w:rPr>
        <w:t xml:space="preserve">faaliyetleri </w:t>
      </w:r>
      <w:r w:rsidR="00E56B15">
        <w:rPr>
          <w:rFonts w:ascii="Tahoma" w:eastAsia="Times New Roman" w:hAnsi="Tahoma" w:cs="Tahoma"/>
          <w:color w:val="000000"/>
          <w:lang w:eastAsia="tr-TR"/>
        </w:rPr>
        <w:t>3</w:t>
      </w:r>
      <w:r w:rsidR="00467EB9">
        <w:rPr>
          <w:rFonts w:ascii="Tahoma" w:eastAsia="Times New Roman" w:hAnsi="Tahoma" w:cs="Tahoma"/>
          <w:color w:val="000000"/>
          <w:lang w:eastAsia="tr-TR"/>
        </w:rPr>
        <w:t>1</w:t>
      </w:r>
      <w:r w:rsidR="00E56B15">
        <w:rPr>
          <w:rFonts w:ascii="Tahoma" w:eastAsia="Times New Roman" w:hAnsi="Tahoma" w:cs="Tahoma"/>
          <w:color w:val="000000"/>
          <w:lang w:eastAsia="tr-TR"/>
        </w:rPr>
        <w:t>/</w:t>
      </w:r>
      <w:r w:rsidR="00467EB9">
        <w:rPr>
          <w:rFonts w:ascii="Tahoma" w:eastAsia="Times New Roman" w:hAnsi="Tahoma" w:cs="Tahoma"/>
          <w:color w:val="000000"/>
          <w:lang w:eastAsia="tr-TR"/>
        </w:rPr>
        <w:t>1</w:t>
      </w:r>
      <w:r w:rsidR="00C76F20">
        <w:rPr>
          <w:rFonts w:ascii="Tahoma" w:eastAsia="Times New Roman" w:hAnsi="Tahoma" w:cs="Tahoma"/>
          <w:color w:val="000000"/>
          <w:lang w:eastAsia="tr-TR"/>
        </w:rPr>
        <w:t>2</w:t>
      </w:r>
      <w:r w:rsidR="00E56B15">
        <w:rPr>
          <w:rFonts w:ascii="Tahoma" w:eastAsia="Times New Roman" w:hAnsi="Tahoma" w:cs="Tahoma"/>
          <w:color w:val="000000"/>
          <w:lang w:eastAsia="tr-TR"/>
        </w:rPr>
        <w:t xml:space="preserve">/2023 </w:t>
      </w:r>
      <w:r w:rsidRPr="00B041E7">
        <w:rPr>
          <w:rFonts w:ascii="Tahoma" w:eastAsia="Times New Roman" w:hAnsi="Tahoma" w:cs="Tahoma"/>
          <w:color w:val="000000"/>
          <w:lang w:eastAsia="tr-TR"/>
        </w:rPr>
        <w:t xml:space="preserve">tarihinde kurulumuzca incelenmiştir. </w:t>
      </w:r>
    </w:p>
    <w:p w14:paraId="790107F4" w14:textId="77777777" w:rsidR="00B041E7" w:rsidRPr="00B041E7" w:rsidRDefault="00B041E7" w:rsidP="00B041E7">
      <w:pPr>
        <w:tabs>
          <w:tab w:val="center" w:pos="4536"/>
          <w:tab w:val="left" w:pos="8860"/>
          <w:tab w:val="right" w:pos="9072"/>
        </w:tabs>
        <w:spacing w:after="0" w:line="240" w:lineRule="auto"/>
        <w:jc w:val="both"/>
        <w:rPr>
          <w:rFonts w:ascii="Tahoma" w:eastAsia="Times New Roman" w:hAnsi="Tahoma" w:cs="Tahoma"/>
          <w:color w:val="000000"/>
          <w:lang w:eastAsia="tr-TR"/>
        </w:rPr>
      </w:pPr>
    </w:p>
    <w:p w14:paraId="379B0777" w14:textId="3D44C25F" w:rsidR="00B041E7" w:rsidRPr="00B041E7" w:rsidRDefault="00B041E7" w:rsidP="00B041E7">
      <w:pPr>
        <w:tabs>
          <w:tab w:val="left" w:pos="540"/>
          <w:tab w:val="center" w:pos="900"/>
          <w:tab w:val="right" w:pos="9072"/>
        </w:tabs>
        <w:spacing w:after="0" w:line="240" w:lineRule="auto"/>
        <w:jc w:val="both"/>
        <w:rPr>
          <w:rFonts w:ascii="Tahoma" w:eastAsia="Times New Roman" w:hAnsi="Tahoma" w:cs="Tahoma"/>
          <w:color w:val="000000"/>
          <w:lang w:eastAsia="tr-TR"/>
        </w:rPr>
      </w:pPr>
      <w:r w:rsidRPr="00B041E7">
        <w:rPr>
          <w:rFonts w:ascii="Tahoma" w:eastAsia="Times New Roman" w:hAnsi="Tahoma" w:cs="Tahoma"/>
          <w:color w:val="000000"/>
          <w:lang w:eastAsia="tr-TR"/>
        </w:rPr>
        <w:t xml:space="preserve">              Yapılan inceleme sonucuna göre yapılması ve alınması gereken tüm iş ve işlemlerin Yönetim Kurulu kararı alınarak gerçekleştiği görülmüştür. Yapılan işlemlerin hepsinin resmi kayıt altına alındığı,   faturaları gerekse ödemelere ait evrakları muhafaza edildiği </w:t>
      </w:r>
      <w:r w:rsidR="00522A57">
        <w:rPr>
          <w:rFonts w:ascii="Tahoma" w:eastAsia="Times New Roman" w:hAnsi="Tahoma" w:cs="Tahoma"/>
          <w:color w:val="000000"/>
          <w:lang w:eastAsia="tr-TR"/>
        </w:rPr>
        <w:t>görülmüştür.</w:t>
      </w:r>
    </w:p>
    <w:p w14:paraId="517A2264" w14:textId="6B0F8FD4" w:rsidR="00B041E7" w:rsidRPr="00B041E7" w:rsidRDefault="00B041E7" w:rsidP="00B041E7">
      <w:pPr>
        <w:tabs>
          <w:tab w:val="left" w:pos="540"/>
          <w:tab w:val="center" w:pos="900"/>
          <w:tab w:val="right" w:pos="9072"/>
        </w:tabs>
        <w:spacing w:after="0" w:line="240" w:lineRule="auto"/>
        <w:jc w:val="both"/>
        <w:rPr>
          <w:rFonts w:ascii="Tahoma" w:eastAsia="Times New Roman" w:hAnsi="Tahoma" w:cs="Tahoma"/>
          <w:color w:val="000000"/>
          <w:lang w:eastAsia="tr-TR"/>
        </w:rPr>
      </w:pPr>
      <w:r w:rsidRPr="00B041E7">
        <w:rPr>
          <w:rFonts w:ascii="Tahoma" w:eastAsia="Times New Roman" w:hAnsi="Tahoma" w:cs="Tahoma"/>
          <w:color w:val="000000"/>
          <w:lang w:eastAsia="tr-TR"/>
        </w:rPr>
        <w:tab/>
      </w:r>
      <w:r w:rsidRPr="00B041E7">
        <w:rPr>
          <w:rFonts w:ascii="Tahoma" w:eastAsia="Times New Roman" w:hAnsi="Tahoma" w:cs="Tahoma"/>
          <w:color w:val="000000"/>
          <w:lang w:eastAsia="tr-TR"/>
        </w:rPr>
        <w:tab/>
      </w:r>
      <w:r w:rsidRPr="00B041E7">
        <w:rPr>
          <w:rFonts w:ascii="Tahoma" w:eastAsia="Times New Roman" w:hAnsi="Tahoma" w:cs="Tahoma"/>
          <w:color w:val="000000"/>
          <w:lang w:eastAsia="tr-TR"/>
        </w:rPr>
        <w:tab/>
        <w:t xml:space="preserve">  Yapılan iş ve işlemler ile ilgili imza altına alınan kararların düzenli şekilde “Karar Defterine” yazılmış ekleri</w:t>
      </w:r>
      <w:r w:rsidR="007A079C">
        <w:rPr>
          <w:rFonts w:ascii="Tahoma" w:eastAsia="Times New Roman" w:hAnsi="Tahoma" w:cs="Tahoma"/>
          <w:color w:val="000000"/>
          <w:lang w:eastAsia="tr-TR"/>
        </w:rPr>
        <w:t>nin</w:t>
      </w:r>
      <w:r w:rsidRPr="00B041E7">
        <w:rPr>
          <w:rFonts w:ascii="Tahoma" w:eastAsia="Times New Roman" w:hAnsi="Tahoma" w:cs="Tahoma"/>
          <w:color w:val="000000"/>
          <w:lang w:eastAsia="tr-TR"/>
        </w:rPr>
        <w:t xml:space="preserve"> de dosyalan</w:t>
      </w:r>
      <w:r w:rsidR="00B71681">
        <w:rPr>
          <w:rFonts w:ascii="Tahoma" w:eastAsia="Times New Roman" w:hAnsi="Tahoma" w:cs="Tahoma"/>
          <w:color w:val="000000"/>
          <w:lang w:eastAsia="tr-TR"/>
        </w:rPr>
        <w:t>dığı görülmüştür</w:t>
      </w:r>
      <w:r w:rsidRPr="00B041E7">
        <w:rPr>
          <w:rFonts w:ascii="Tahoma" w:eastAsia="Times New Roman" w:hAnsi="Tahoma" w:cs="Tahoma"/>
          <w:color w:val="000000"/>
          <w:lang w:eastAsia="tr-TR"/>
        </w:rPr>
        <w:t>.</w:t>
      </w:r>
    </w:p>
    <w:p w14:paraId="1A2EB98F" w14:textId="006AF1B2" w:rsidR="00522A57" w:rsidRDefault="00B041E7" w:rsidP="00B71681">
      <w:pPr>
        <w:tabs>
          <w:tab w:val="left" w:pos="540"/>
          <w:tab w:val="center" w:pos="900"/>
          <w:tab w:val="right" w:pos="9072"/>
        </w:tabs>
        <w:spacing w:after="0" w:line="240" w:lineRule="auto"/>
        <w:jc w:val="both"/>
        <w:rPr>
          <w:rFonts w:ascii="Tahoma" w:eastAsia="Times New Roman" w:hAnsi="Tahoma" w:cs="Tahoma"/>
          <w:color w:val="000000"/>
          <w:lang w:eastAsia="tr-TR"/>
        </w:rPr>
      </w:pPr>
      <w:r w:rsidRPr="00B041E7">
        <w:rPr>
          <w:rFonts w:ascii="Tahoma" w:eastAsia="Times New Roman" w:hAnsi="Tahoma" w:cs="Tahoma"/>
          <w:color w:val="000000"/>
          <w:lang w:eastAsia="tr-TR"/>
        </w:rPr>
        <w:tab/>
      </w:r>
      <w:r w:rsidRPr="00B041E7">
        <w:rPr>
          <w:rFonts w:ascii="Tahoma" w:eastAsia="Times New Roman" w:hAnsi="Tahoma" w:cs="Tahoma"/>
          <w:color w:val="000000"/>
          <w:lang w:eastAsia="tr-TR"/>
        </w:rPr>
        <w:tab/>
      </w:r>
      <w:r w:rsidRPr="00B041E7">
        <w:rPr>
          <w:rFonts w:ascii="Tahoma" w:eastAsia="Times New Roman" w:hAnsi="Tahoma" w:cs="Tahoma"/>
          <w:color w:val="000000"/>
          <w:lang w:eastAsia="tr-TR"/>
        </w:rPr>
        <w:tab/>
        <w:t xml:space="preserve">Yönetim Kuruluna ait Gelir Gider Defterinin ve TEFBİS sisteminin incelenmesinde; bütün gelirler ile giderlerin deftere ve TEFBİS sistemine işlendiği </w:t>
      </w:r>
      <w:r w:rsidR="00B71681">
        <w:rPr>
          <w:rFonts w:ascii="Tahoma" w:eastAsia="Times New Roman" w:hAnsi="Tahoma" w:cs="Tahoma"/>
          <w:color w:val="000000"/>
          <w:lang w:eastAsia="tr-TR"/>
        </w:rPr>
        <w:t>görülmüştür</w:t>
      </w:r>
      <w:r w:rsidR="00B71681" w:rsidRPr="00B041E7">
        <w:rPr>
          <w:rFonts w:ascii="Tahoma" w:eastAsia="Times New Roman" w:hAnsi="Tahoma" w:cs="Tahoma"/>
          <w:color w:val="000000"/>
          <w:lang w:eastAsia="tr-TR"/>
        </w:rPr>
        <w:t>.</w:t>
      </w:r>
      <w:r w:rsidRPr="00B041E7">
        <w:rPr>
          <w:rFonts w:ascii="Tahoma" w:eastAsia="Times New Roman" w:hAnsi="Tahoma" w:cs="Tahoma"/>
          <w:color w:val="000000"/>
          <w:lang w:eastAsia="tr-TR"/>
        </w:rPr>
        <w:tab/>
      </w:r>
      <w:r w:rsidRPr="00B041E7">
        <w:rPr>
          <w:rFonts w:ascii="Tahoma" w:eastAsia="Times New Roman" w:hAnsi="Tahoma" w:cs="Tahoma"/>
          <w:color w:val="000000"/>
          <w:lang w:eastAsia="tr-TR"/>
        </w:rPr>
        <w:tab/>
      </w:r>
      <w:r w:rsidRPr="00B041E7">
        <w:rPr>
          <w:rFonts w:ascii="Tahoma" w:eastAsia="Times New Roman" w:hAnsi="Tahoma" w:cs="Tahoma"/>
          <w:color w:val="000000"/>
          <w:lang w:eastAsia="tr-TR"/>
        </w:rPr>
        <w:tab/>
        <w:t>Yapılan</w:t>
      </w:r>
      <w:r w:rsidR="000C3479">
        <w:rPr>
          <w:rFonts w:ascii="Tahoma" w:eastAsia="Times New Roman" w:hAnsi="Tahoma" w:cs="Tahoma"/>
          <w:color w:val="000000"/>
          <w:lang w:eastAsia="tr-TR"/>
        </w:rPr>
        <w:t xml:space="preserve"> iş </w:t>
      </w:r>
      <w:r w:rsidR="00F71E35">
        <w:rPr>
          <w:rFonts w:ascii="Tahoma" w:eastAsia="Times New Roman" w:hAnsi="Tahoma" w:cs="Tahoma"/>
          <w:color w:val="000000"/>
          <w:lang w:eastAsia="tr-TR"/>
        </w:rPr>
        <w:t>ve işlemlerin ödemeleri</w:t>
      </w:r>
      <w:r w:rsidRPr="00B041E7">
        <w:rPr>
          <w:rFonts w:ascii="Tahoma" w:eastAsia="Times New Roman" w:hAnsi="Tahoma" w:cs="Tahoma"/>
          <w:color w:val="000000"/>
          <w:lang w:eastAsia="tr-TR"/>
        </w:rPr>
        <w:t xml:space="preserve"> için Okul Ai</w:t>
      </w:r>
      <w:r w:rsidR="00F81794">
        <w:rPr>
          <w:rFonts w:ascii="Tahoma" w:eastAsia="Times New Roman" w:hAnsi="Tahoma" w:cs="Tahoma"/>
          <w:color w:val="000000"/>
          <w:lang w:eastAsia="tr-TR"/>
        </w:rPr>
        <w:t xml:space="preserve">le Birliğimiz </w:t>
      </w:r>
      <w:r w:rsidR="00D8404D" w:rsidRPr="00D8404D">
        <w:rPr>
          <w:rFonts w:ascii="Tahoma" w:eastAsia="Times New Roman" w:hAnsi="Tahoma" w:cs="Tahoma"/>
          <w:color w:val="000000"/>
          <w:lang w:eastAsia="tr-TR"/>
        </w:rPr>
        <w:t xml:space="preserve">VAKIFLAR BANKASI Gelibolu   Şubesi </w:t>
      </w:r>
      <w:r w:rsidRPr="00B041E7">
        <w:rPr>
          <w:rFonts w:ascii="Tahoma" w:eastAsia="Times New Roman" w:hAnsi="Tahoma" w:cs="Tahoma"/>
          <w:color w:val="000000"/>
          <w:lang w:eastAsia="tr-TR"/>
        </w:rPr>
        <w:t xml:space="preserve">hesabından </w:t>
      </w:r>
      <w:r w:rsidR="007A079C" w:rsidRPr="00B041E7">
        <w:rPr>
          <w:rFonts w:ascii="Tahoma" w:eastAsia="Times New Roman" w:hAnsi="Tahoma" w:cs="Tahoma"/>
          <w:color w:val="000000"/>
          <w:lang w:eastAsia="tr-TR"/>
        </w:rPr>
        <w:t xml:space="preserve">harcamalar kadar </w:t>
      </w:r>
      <w:r w:rsidRPr="00B041E7">
        <w:rPr>
          <w:rFonts w:ascii="Tahoma" w:eastAsia="Times New Roman" w:hAnsi="Tahoma" w:cs="Tahoma"/>
          <w:color w:val="000000"/>
          <w:lang w:eastAsia="tr-TR"/>
        </w:rPr>
        <w:t>para çekimi</w:t>
      </w:r>
      <w:r w:rsidR="007A079C">
        <w:rPr>
          <w:rFonts w:ascii="Tahoma" w:eastAsia="Times New Roman" w:hAnsi="Tahoma" w:cs="Tahoma"/>
          <w:color w:val="000000"/>
          <w:lang w:eastAsia="tr-TR"/>
        </w:rPr>
        <w:t>nin</w:t>
      </w:r>
      <w:r w:rsidRPr="00B041E7">
        <w:rPr>
          <w:rFonts w:ascii="Tahoma" w:eastAsia="Times New Roman" w:hAnsi="Tahoma" w:cs="Tahoma"/>
          <w:color w:val="000000"/>
          <w:lang w:eastAsia="tr-TR"/>
        </w:rPr>
        <w:t xml:space="preserve"> düzenli şekilde yapıldığı </w:t>
      </w:r>
      <w:r w:rsidR="00B71681">
        <w:rPr>
          <w:rFonts w:ascii="Tahoma" w:eastAsia="Times New Roman" w:hAnsi="Tahoma" w:cs="Tahoma"/>
          <w:color w:val="000000"/>
          <w:lang w:eastAsia="tr-TR"/>
        </w:rPr>
        <w:t>görülmüştür</w:t>
      </w:r>
      <w:r w:rsidR="00B71681" w:rsidRPr="00B041E7">
        <w:rPr>
          <w:rFonts w:ascii="Tahoma" w:eastAsia="Times New Roman" w:hAnsi="Tahoma" w:cs="Tahoma"/>
          <w:color w:val="000000"/>
          <w:lang w:eastAsia="tr-TR"/>
        </w:rPr>
        <w:t>.</w:t>
      </w:r>
      <w:r w:rsidRPr="00B041E7">
        <w:rPr>
          <w:rFonts w:ascii="Tahoma" w:eastAsia="Times New Roman" w:hAnsi="Tahoma" w:cs="Tahoma"/>
          <w:color w:val="000000"/>
          <w:lang w:eastAsia="tr-TR"/>
        </w:rPr>
        <w:t xml:space="preserve"> </w:t>
      </w:r>
    </w:p>
    <w:p w14:paraId="0D916DE2" w14:textId="77777777" w:rsidR="00522A57" w:rsidRPr="00B041E7" w:rsidRDefault="00522A57" w:rsidP="00B71681">
      <w:pPr>
        <w:tabs>
          <w:tab w:val="left" w:pos="540"/>
          <w:tab w:val="center" w:pos="900"/>
          <w:tab w:val="right" w:pos="9072"/>
        </w:tabs>
        <w:spacing w:after="0" w:line="240" w:lineRule="auto"/>
        <w:jc w:val="both"/>
        <w:rPr>
          <w:rFonts w:ascii="Tahoma" w:eastAsia="Times New Roman" w:hAnsi="Tahoma" w:cs="Tahoma"/>
          <w:color w:val="000000"/>
          <w:lang w:eastAsia="tr-TR"/>
        </w:rPr>
      </w:pPr>
    </w:p>
    <w:p w14:paraId="1F311CCB" w14:textId="77777777" w:rsidR="00E56B15" w:rsidRPr="00B041E7" w:rsidRDefault="00522A57"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lang w:eastAsia="tr-TR"/>
        </w:rPr>
      </w:pPr>
      <w:r>
        <w:rPr>
          <w:rFonts w:ascii="Tahoma" w:eastAsia="Times New Roman" w:hAnsi="Tahoma" w:cs="Tahoma"/>
          <w:color w:val="000000"/>
          <w:lang w:eastAsia="tr-TR"/>
        </w:rPr>
        <w:tab/>
      </w:r>
    </w:p>
    <w:p w14:paraId="3A2A593C" w14:textId="0EBC87CC" w:rsidR="006A5BC9" w:rsidRPr="00FE6208" w:rsidRDefault="00E56B15" w:rsidP="00DF69E6">
      <w:pPr>
        <w:shd w:val="clear" w:color="auto" w:fill="FFFFFF" w:themeFill="background1"/>
        <w:tabs>
          <w:tab w:val="left" w:pos="540"/>
          <w:tab w:val="center" w:pos="900"/>
          <w:tab w:val="right" w:pos="9072"/>
        </w:tabs>
        <w:spacing w:after="0" w:line="240" w:lineRule="auto"/>
        <w:jc w:val="both"/>
        <w:rPr>
          <w:rFonts w:ascii="Arial Black" w:eastAsia="Times New Roman" w:hAnsi="Arial Black" w:cs="Tahoma"/>
          <w:b/>
          <w:sz w:val="24"/>
          <w:szCs w:val="24"/>
          <w:lang w:eastAsia="tr-TR"/>
        </w:rPr>
      </w:pPr>
      <w:r w:rsidRPr="00B041E7">
        <w:rPr>
          <w:rFonts w:ascii="Tahoma" w:eastAsia="Times New Roman" w:hAnsi="Tahoma" w:cs="Tahoma"/>
          <w:lang w:eastAsia="tr-TR"/>
        </w:rPr>
        <w:tab/>
      </w:r>
      <w:r w:rsidRPr="002B35A5">
        <w:rPr>
          <w:rFonts w:ascii="Tahoma" w:eastAsia="Times New Roman" w:hAnsi="Tahoma" w:cs="Tahoma"/>
          <w:b/>
          <w:sz w:val="24"/>
          <w:szCs w:val="24"/>
          <w:lang w:eastAsia="tr-TR"/>
        </w:rPr>
        <w:tab/>
      </w:r>
      <w:r w:rsidRPr="00FE6208">
        <w:rPr>
          <w:rFonts w:ascii="Arial Black" w:eastAsia="Times New Roman" w:hAnsi="Arial Black" w:cs="Tahoma"/>
          <w:b/>
          <w:sz w:val="24"/>
          <w:szCs w:val="24"/>
          <w:lang w:eastAsia="tr-TR"/>
        </w:rPr>
        <w:t>Birliğimizin</w:t>
      </w:r>
      <w:r w:rsidR="00BF5A5C" w:rsidRPr="00FE6208">
        <w:rPr>
          <w:rFonts w:ascii="Arial Black" w:eastAsia="Times New Roman" w:hAnsi="Arial Black" w:cs="Tahoma"/>
          <w:b/>
          <w:sz w:val="24"/>
          <w:szCs w:val="24"/>
          <w:lang w:eastAsia="tr-TR"/>
        </w:rPr>
        <w:t xml:space="preserve"> </w:t>
      </w:r>
      <w:r w:rsidR="00C76F20" w:rsidRPr="00FE6208">
        <w:rPr>
          <w:rFonts w:ascii="Arial Black" w:eastAsia="Times New Roman" w:hAnsi="Arial Black" w:cs="Tahoma"/>
          <w:b/>
          <w:sz w:val="24"/>
          <w:szCs w:val="24"/>
          <w:lang w:eastAsia="tr-TR"/>
        </w:rPr>
        <w:t>31.12.</w:t>
      </w:r>
      <w:r w:rsidRPr="00FE6208">
        <w:rPr>
          <w:rFonts w:ascii="Arial Black" w:eastAsia="Times New Roman" w:hAnsi="Arial Black" w:cs="Tahoma"/>
          <w:b/>
          <w:sz w:val="24"/>
          <w:szCs w:val="24"/>
          <w:lang w:eastAsia="tr-TR"/>
        </w:rPr>
        <w:t>2023 tarihi itibariyle banka hesabında+</w:t>
      </w:r>
      <w:r w:rsidRPr="00FE6208">
        <w:rPr>
          <w:rFonts w:ascii="Arial Black" w:eastAsia="Times New Roman" w:hAnsi="Arial Black" w:cs="Tahoma"/>
          <w:b/>
          <w:sz w:val="28"/>
          <w:szCs w:val="28"/>
          <w:lang w:eastAsia="tr-TR"/>
        </w:rPr>
        <w:t>46.395,00</w:t>
      </w:r>
      <w:r w:rsidRPr="00FE6208">
        <w:rPr>
          <w:rFonts w:ascii="Tahoma" w:eastAsia="Times New Roman" w:hAnsi="Tahoma" w:cs="Tahoma"/>
          <w:lang w:eastAsia="tr-TR"/>
        </w:rPr>
        <w:t xml:space="preserve"> TL</w:t>
      </w:r>
      <w:r w:rsidRPr="00FE6208">
        <w:rPr>
          <w:rFonts w:ascii="Arial Black" w:eastAsia="Times New Roman" w:hAnsi="Arial Black" w:cs="Tahoma"/>
          <w:b/>
          <w:sz w:val="24"/>
          <w:szCs w:val="24"/>
          <w:lang w:eastAsia="tr-TR"/>
        </w:rPr>
        <w:t xml:space="preserve"> (kırk</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altı</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bin</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üç</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yüz</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doksan</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beş</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TL</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sıfır</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kuruş)</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gelir görülmektedir.</w:t>
      </w:r>
    </w:p>
    <w:p w14:paraId="05AE2333" w14:textId="40AD1FDE" w:rsidR="00E56B15" w:rsidRPr="00FE6208" w:rsidRDefault="00E56B15" w:rsidP="00DF69E6">
      <w:pPr>
        <w:shd w:val="clear" w:color="auto" w:fill="FFFFFF" w:themeFill="background1"/>
        <w:tabs>
          <w:tab w:val="left" w:pos="540"/>
          <w:tab w:val="center" w:pos="900"/>
          <w:tab w:val="right" w:pos="9072"/>
        </w:tabs>
        <w:spacing w:after="0" w:line="240" w:lineRule="auto"/>
        <w:jc w:val="both"/>
        <w:rPr>
          <w:rFonts w:ascii="Arial Black" w:eastAsia="Times New Roman" w:hAnsi="Arial Black" w:cs="Tahoma"/>
          <w:b/>
          <w:sz w:val="24"/>
          <w:szCs w:val="24"/>
          <w:lang w:eastAsia="tr-TR"/>
        </w:rPr>
      </w:pPr>
      <w:r w:rsidRPr="00FE6208">
        <w:rPr>
          <w:rFonts w:ascii="Arial Black" w:eastAsia="Times New Roman" w:hAnsi="Arial Black" w:cs="Tahoma"/>
          <w:b/>
          <w:sz w:val="24"/>
          <w:szCs w:val="24"/>
          <w:lang w:eastAsia="tr-TR"/>
        </w:rPr>
        <w:t xml:space="preserve"> </w:t>
      </w:r>
      <w:r w:rsidR="003C40BD" w:rsidRPr="00FE6208">
        <w:rPr>
          <w:rFonts w:ascii="Arial Black" w:eastAsia="Times New Roman" w:hAnsi="Arial Black" w:cs="Tahoma"/>
          <w:b/>
          <w:sz w:val="24"/>
          <w:szCs w:val="24"/>
          <w:lang w:eastAsia="tr-TR"/>
        </w:rPr>
        <w:t xml:space="preserve">  </w:t>
      </w:r>
      <w:r w:rsidR="006A5BC9" w:rsidRPr="00FE6208">
        <w:rPr>
          <w:rFonts w:ascii="Arial Black" w:eastAsia="Times New Roman" w:hAnsi="Arial Black" w:cs="Tahoma"/>
          <w:b/>
          <w:sz w:val="24"/>
          <w:szCs w:val="24"/>
          <w:lang w:eastAsia="tr-TR"/>
        </w:rPr>
        <w:t>TEFBİS</w:t>
      </w:r>
      <w:r w:rsidR="00DF69E6" w:rsidRPr="00FE6208">
        <w:rPr>
          <w:rFonts w:ascii="Arial Black" w:eastAsia="Times New Roman" w:hAnsi="Arial Black" w:cs="Tahoma"/>
          <w:b/>
          <w:sz w:val="24"/>
          <w:szCs w:val="24"/>
          <w:lang w:eastAsia="tr-TR"/>
        </w:rPr>
        <w:t xml:space="preserve"> </w:t>
      </w:r>
      <w:r w:rsidR="006A5BC9" w:rsidRPr="00FE6208">
        <w:rPr>
          <w:rFonts w:ascii="Arial Black" w:eastAsia="Times New Roman" w:hAnsi="Arial Black" w:cs="Tahoma"/>
          <w:b/>
          <w:sz w:val="24"/>
          <w:szCs w:val="24"/>
          <w:lang w:eastAsia="tr-TR"/>
        </w:rPr>
        <w:t>kayıtlarında</w:t>
      </w:r>
      <w:r w:rsidR="00ED26FE" w:rsidRPr="00FE6208">
        <w:rPr>
          <w:rFonts w:ascii="Arial Black" w:eastAsia="Times New Roman" w:hAnsi="Arial Black" w:cs="Tahoma"/>
          <w:b/>
          <w:sz w:val="28"/>
          <w:szCs w:val="28"/>
          <w:lang w:eastAsia="tr-TR"/>
        </w:rPr>
        <w:t>+46.395,00TL</w:t>
      </w:r>
      <w:r w:rsidR="00DF69E6" w:rsidRPr="00FE6208">
        <w:rPr>
          <w:rFonts w:ascii="Arial Black" w:eastAsia="Times New Roman" w:hAnsi="Arial Black" w:cs="Tahoma"/>
          <w:b/>
          <w:sz w:val="28"/>
          <w:szCs w:val="28"/>
          <w:lang w:eastAsia="tr-TR"/>
        </w:rPr>
        <w:t xml:space="preserve">  </w:t>
      </w:r>
      <w:r w:rsidRPr="00FE6208">
        <w:rPr>
          <w:rFonts w:ascii="Arial Black" w:eastAsia="Times New Roman" w:hAnsi="Arial Black" w:cs="Tahoma"/>
          <w:b/>
          <w:sz w:val="24"/>
          <w:szCs w:val="24"/>
          <w:lang w:eastAsia="tr-TR"/>
        </w:rPr>
        <w:t>(kırk</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altı</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bin</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üç</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yüz</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doksan</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beş</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TL</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sıfır</w:t>
      </w:r>
      <w:r w:rsidR="00DF69E6" w:rsidRPr="00FE6208">
        <w:rPr>
          <w:rFonts w:ascii="Arial Black" w:eastAsia="Times New Roman" w:hAnsi="Arial Black" w:cs="Tahoma"/>
          <w:b/>
          <w:sz w:val="24"/>
          <w:szCs w:val="24"/>
          <w:lang w:eastAsia="tr-TR"/>
        </w:rPr>
        <w:t xml:space="preserve"> </w:t>
      </w:r>
      <w:r w:rsidRPr="00FE6208">
        <w:rPr>
          <w:rFonts w:ascii="Arial Black" w:eastAsia="Times New Roman" w:hAnsi="Arial Black" w:cs="Tahoma"/>
          <w:b/>
          <w:sz w:val="24"/>
          <w:szCs w:val="24"/>
          <w:lang w:eastAsia="tr-TR"/>
        </w:rPr>
        <w:t>kuruş</w:t>
      </w:r>
      <w:r w:rsidR="006A5BC9" w:rsidRPr="00FE6208">
        <w:rPr>
          <w:rFonts w:ascii="Arial Black" w:eastAsia="Times New Roman" w:hAnsi="Arial Black" w:cs="Tahoma"/>
          <w:b/>
          <w:sz w:val="24"/>
          <w:szCs w:val="24"/>
          <w:lang w:eastAsia="tr-TR"/>
        </w:rPr>
        <w:t xml:space="preserve">)gelir </w:t>
      </w:r>
      <w:r w:rsidRPr="00FE6208">
        <w:rPr>
          <w:rFonts w:ascii="Arial Black" w:eastAsia="Times New Roman" w:hAnsi="Arial Black" w:cs="Tahoma"/>
          <w:b/>
          <w:sz w:val="24"/>
          <w:szCs w:val="24"/>
          <w:lang w:eastAsia="tr-TR"/>
        </w:rPr>
        <w:t xml:space="preserve">görülmektedir </w:t>
      </w:r>
      <w:proofErr w:type="spellStart"/>
      <w:r w:rsidRPr="00FE6208">
        <w:rPr>
          <w:rFonts w:ascii="Arial Black" w:eastAsia="Times New Roman" w:hAnsi="Arial Black" w:cs="Tahoma"/>
          <w:b/>
          <w:sz w:val="24"/>
          <w:szCs w:val="24"/>
          <w:lang w:eastAsia="tr-TR"/>
        </w:rPr>
        <w:t>Tefbis</w:t>
      </w:r>
      <w:proofErr w:type="spellEnd"/>
      <w:r w:rsidRPr="00FE6208">
        <w:rPr>
          <w:rFonts w:ascii="Arial Black" w:eastAsia="Times New Roman" w:hAnsi="Arial Black" w:cs="Tahoma"/>
          <w:b/>
          <w:sz w:val="24"/>
          <w:szCs w:val="24"/>
          <w:lang w:eastAsia="tr-TR"/>
        </w:rPr>
        <w:t xml:space="preserve"> kayıtlarının ve banka hesabının denk olduğu görülmektedir.</w:t>
      </w:r>
    </w:p>
    <w:p w14:paraId="187ED1A2" w14:textId="6FB1A61D" w:rsidR="000F7D68" w:rsidRPr="003C40BD" w:rsidRDefault="000F7D68" w:rsidP="003C40BD">
      <w:pPr>
        <w:tabs>
          <w:tab w:val="left" w:pos="540"/>
          <w:tab w:val="center" w:pos="900"/>
          <w:tab w:val="right" w:pos="9072"/>
        </w:tabs>
        <w:spacing w:after="0" w:line="240" w:lineRule="auto"/>
        <w:jc w:val="both"/>
        <w:rPr>
          <w:rFonts w:ascii="Tahoma" w:eastAsia="Times New Roman" w:hAnsi="Tahoma" w:cs="Tahoma"/>
          <w:lang w:eastAsia="tr-TR"/>
        </w:rPr>
      </w:pPr>
    </w:p>
    <w:p w14:paraId="55EF49A0" w14:textId="77777777" w:rsidR="003C40BD" w:rsidRDefault="003C40BD" w:rsidP="003C40BD">
      <w:pPr>
        <w:tabs>
          <w:tab w:val="left" w:pos="540"/>
          <w:tab w:val="center" w:pos="900"/>
          <w:tab w:val="right" w:pos="9072"/>
        </w:tabs>
        <w:spacing w:after="0" w:line="240" w:lineRule="auto"/>
        <w:jc w:val="both"/>
        <w:rPr>
          <w:rFonts w:ascii="Tahoma" w:eastAsia="Times New Roman" w:hAnsi="Tahoma" w:cs="Tahoma"/>
          <w:lang w:eastAsia="tr-TR"/>
        </w:rPr>
      </w:pPr>
    </w:p>
    <w:p w14:paraId="57E85FC8" w14:textId="77777777" w:rsidR="003C40BD" w:rsidRPr="00497786" w:rsidRDefault="003C40BD" w:rsidP="003C40BD">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Pr>
          <w:rFonts w:ascii="Tahoma" w:eastAsia="Times New Roman" w:hAnsi="Tahoma" w:cs="Tahoma"/>
          <w:color w:val="0000FF"/>
          <w:lang w:eastAsia="tr-TR"/>
        </w:rPr>
        <w:t xml:space="preserve">                                       </w:t>
      </w:r>
      <w:r>
        <w:rPr>
          <w:rFonts w:ascii="Tahoma" w:eastAsia="Times New Roman" w:hAnsi="Tahoma" w:cs="Tahoma"/>
          <w:b/>
          <w:color w:val="000000" w:themeColor="text1"/>
          <w:lang w:eastAsia="tr-TR"/>
        </w:rPr>
        <w:t xml:space="preserve">    31 ARALIK</w:t>
      </w:r>
      <w:r w:rsidRPr="00497786">
        <w:rPr>
          <w:rFonts w:ascii="Tahoma" w:eastAsia="Times New Roman" w:hAnsi="Tahoma" w:cs="Tahoma"/>
          <w:b/>
          <w:color w:val="000000" w:themeColor="text1"/>
          <w:lang w:eastAsia="tr-TR"/>
        </w:rPr>
        <w:t xml:space="preserve"> 2023 TARİHLİ BİLANÇOSU</w:t>
      </w:r>
    </w:p>
    <w:p w14:paraId="08AF61A3" w14:textId="77777777" w:rsidR="003C40BD" w:rsidRPr="00497786" w:rsidRDefault="003C40BD" w:rsidP="003C40BD">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058"/>
        <w:gridCol w:w="249"/>
        <w:gridCol w:w="3237"/>
        <w:gridCol w:w="2097"/>
      </w:tblGrid>
      <w:tr w:rsidR="003C40BD" w:rsidRPr="00497786" w14:paraId="4C077E29" w14:textId="77777777" w:rsidTr="00184700">
        <w:trPr>
          <w:trHeight w:val="382"/>
        </w:trPr>
        <w:tc>
          <w:tcPr>
            <w:tcW w:w="2444" w:type="pct"/>
            <w:gridSpan w:val="2"/>
            <w:shd w:val="clear" w:color="auto" w:fill="auto"/>
          </w:tcPr>
          <w:p w14:paraId="4B4165DB"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GELİRLER</w:t>
            </w:r>
          </w:p>
        </w:tc>
        <w:tc>
          <w:tcPr>
            <w:tcW w:w="114" w:type="pct"/>
            <w:vMerge w:val="restart"/>
            <w:shd w:val="clear" w:color="auto" w:fill="auto"/>
          </w:tcPr>
          <w:p w14:paraId="26ED72E1"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p>
        </w:tc>
        <w:tc>
          <w:tcPr>
            <w:tcW w:w="2442" w:type="pct"/>
            <w:gridSpan w:val="2"/>
            <w:shd w:val="clear" w:color="auto" w:fill="auto"/>
          </w:tcPr>
          <w:p w14:paraId="7E5CDFED"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GİDERLER</w:t>
            </w:r>
          </w:p>
        </w:tc>
      </w:tr>
      <w:tr w:rsidR="003C40BD" w:rsidRPr="00497786" w14:paraId="6C47E8B7" w14:textId="77777777" w:rsidTr="00184700">
        <w:trPr>
          <w:trHeight w:val="410"/>
        </w:trPr>
        <w:tc>
          <w:tcPr>
            <w:tcW w:w="1502" w:type="pct"/>
            <w:shd w:val="clear" w:color="auto" w:fill="auto"/>
          </w:tcPr>
          <w:p w14:paraId="567FB67F"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2023 Y</w:t>
            </w:r>
            <w:r>
              <w:rPr>
                <w:rFonts w:ascii="Tahoma" w:eastAsia="Times New Roman" w:hAnsi="Tahoma" w:cs="Tahoma"/>
                <w:color w:val="000000" w:themeColor="text1"/>
                <w:lang w:eastAsia="tr-TR"/>
              </w:rPr>
              <w:t>ILI ÖNCESİ(DEVREDEN)</w:t>
            </w:r>
          </w:p>
        </w:tc>
        <w:tc>
          <w:tcPr>
            <w:tcW w:w="942" w:type="pct"/>
            <w:shd w:val="clear" w:color="auto" w:fill="auto"/>
          </w:tcPr>
          <w:p w14:paraId="7C890A8A"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 xml:space="preserve">    </w:t>
            </w:r>
            <w:r>
              <w:rPr>
                <w:rFonts w:ascii="Tahoma" w:eastAsia="Times New Roman" w:hAnsi="Tahoma" w:cs="Tahoma"/>
                <w:color w:val="000000" w:themeColor="text1"/>
                <w:lang w:eastAsia="tr-TR"/>
              </w:rPr>
              <w:t>144.285,21</w:t>
            </w:r>
            <w:r w:rsidRPr="00497786">
              <w:rPr>
                <w:rFonts w:ascii="Tahoma" w:eastAsia="Times New Roman" w:hAnsi="Tahoma" w:cs="Tahoma"/>
                <w:color w:val="000000" w:themeColor="text1"/>
                <w:lang w:eastAsia="tr-TR"/>
              </w:rPr>
              <w:t>TL</w:t>
            </w:r>
          </w:p>
        </w:tc>
        <w:tc>
          <w:tcPr>
            <w:tcW w:w="114" w:type="pct"/>
            <w:vMerge/>
            <w:shd w:val="clear" w:color="auto" w:fill="auto"/>
          </w:tcPr>
          <w:p w14:paraId="30663942"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p>
        </w:tc>
        <w:tc>
          <w:tcPr>
            <w:tcW w:w="1482" w:type="pct"/>
            <w:shd w:val="clear" w:color="auto" w:fill="auto"/>
          </w:tcPr>
          <w:p w14:paraId="5CAF6CD2"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2023</w:t>
            </w:r>
            <w:r>
              <w:rPr>
                <w:rFonts w:ascii="Tahoma" w:eastAsia="Times New Roman" w:hAnsi="Tahoma" w:cs="Tahoma"/>
                <w:color w:val="000000" w:themeColor="text1"/>
                <w:lang w:eastAsia="tr-TR"/>
              </w:rPr>
              <w:t>YILI ÖNCESİ(DEVREDEN)</w:t>
            </w:r>
          </w:p>
        </w:tc>
        <w:tc>
          <w:tcPr>
            <w:tcW w:w="960" w:type="pct"/>
            <w:shd w:val="clear" w:color="auto" w:fill="auto"/>
          </w:tcPr>
          <w:p w14:paraId="50EE97F1"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 xml:space="preserve"> </w:t>
            </w:r>
            <w:r>
              <w:rPr>
                <w:rFonts w:ascii="Tahoma" w:eastAsia="Times New Roman" w:hAnsi="Tahoma" w:cs="Tahoma"/>
                <w:color w:val="000000" w:themeColor="text1"/>
                <w:lang w:eastAsia="tr-TR"/>
              </w:rPr>
              <w:t xml:space="preserve"> 128.650,69</w:t>
            </w:r>
            <w:r w:rsidRPr="00497786">
              <w:rPr>
                <w:rFonts w:ascii="Tahoma" w:eastAsia="Times New Roman" w:hAnsi="Tahoma" w:cs="Tahoma"/>
                <w:color w:val="000000" w:themeColor="text1"/>
                <w:lang w:eastAsia="tr-TR"/>
              </w:rPr>
              <w:t xml:space="preserve"> TL</w:t>
            </w:r>
          </w:p>
        </w:tc>
      </w:tr>
      <w:tr w:rsidR="003C40BD" w:rsidRPr="00497786" w14:paraId="5DE661E9" w14:textId="77777777" w:rsidTr="00184700">
        <w:trPr>
          <w:trHeight w:val="382"/>
        </w:trPr>
        <w:tc>
          <w:tcPr>
            <w:tcW w:w="1502" w:type="pct"/>
            <w:shd w:val="clear" w:color="auto" w:fill="auto"/>
          </w:tcPr>
          <w:p w14:paraId="1DB7B177"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 xml:space="preserve">2023 </w:t>
            </w:r>
            <w:r>
              <w:rPr>
                <w:rFonts w:ascii="Tahoma" w:eastAsia="Times New Roman" w:hAnsi="Tahoma" w:cs="Tahoma"/>
                <w:color w:val="000000" w:themeColor="text1"/>
                <w:lang w:eastAsia="tr-TR"/>
              </w:rPr>
              <w:t xml:space="preserve">YILI </w:t>
            </w:r>
            <w:r w:rsidRPr="00497786">
              <w:rPr>
                <w:rFonts w:ascii="Tahoma" w:eastAsia="Times New Roman" w:hAnsi="Tahoma" w:cs="Tahoma"/>
                <w:color w:val="000000" w:themeColor="text1"/>
                <w:lang w:eastAsia="tr-TR"/>
              </w:rPr>
              <w:t>GELİRLER</w:t>
            </w:r>
          </w:p>
        </w:tc>
        <w:tc>
          <w:tcPr>
            <w:tcW w:w="942" w:type="pct"/>
            <w:shd w:val="clear" w:color="auto" w:fill="auto"/>
          </w:tcPr>
          <w:p w14:paraId="2B1FD4CF"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 xml:space="preserve">     </w:t>
            </w:r>
            <w:r>
              <w:rPr>
                <w:rFonts w:ascii="Tahoma" w:eastAsia="Times New Roman" w:hAnsi="Tahoma" w:cs="Tahoma"/>
                <w:color w:val="000000" w:themeColor="text1"/>
                <w:lang w:eastAsia="tr-TR"/>
              </w:rPr>
              <w:t xml:space="preserve">  2.650,00</w:t>
            </w:r>
            <w:r w:rsidRPr="00497786">
              <w:rPr>
                <w:rFonts w:ascii="Tahoma" w:eastAsia="Times New Roman" w:hAnsi="Tahoma" w:cs="Tahoma"/>
                <w:color w:val="000000" w:themeColor="text1"/>
                <w:lang w:eastAsia="tr-TR"/>
              </w:rPr>
              <w:t>TL</w:t>
            </w:r>
          </w:p>
        </w:tc>
        <w:tc>
          <w:tcPr>
            <w:tcW w:w="114" w:type="pct"/>
            <w:vMerge/>
            <w:shd w:val="clear" w:color="auto" w:fill="auto"/>
          </w:tcPr>
          <w:p w14:paraId="7F33D3F9"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p>
        </w:tc>
        <w:tc>
          <w:tcPr>
            <w:tcW w:w="1482" w:type="pct"/>
            <w:shd w:val="clear" w:color="auto" w:fill="auto"/>
          </w:tcPr>
          <w:p w14:paraId="0258024E"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2023 YILI GİDERLER</w:t>
            </w:r>
          </w:p>
        </w:tc>
        <w:tc>
          <w:tcPr>
            <w:tcW w:w="960" w:type="pct"/>
            <w:shd w:val="clear" w:color="auto" w:fill="FFFFFF" w:themeFill="background1"/>
          </w:tcPr>
          <w:p w14:paraId="055D0DC8" w14:textId="77777777" w:rsidR="003C40BD" w:rsidRPr="00497786" w:rsidRDefault="003C40BD" w:rsidP="00184700">
            <w:pPr>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sidRPr="00497786">
              <w:rPr>
                <w:rFonts w:ascii="Tahoma" w:eastAsia="Times New Roman" w:hAnsi="Tahoma" w:cs="Tahoma"/>
                <w:color w:val="000000" w:themeColor="text1"/>
                <w:lang w:eastAsia="tr-TR"/>
              </w:rPr>
              <w:t xml:space="preserve">   </w:t>
            </w:r>
            <w:r>
              <w:rPr>
                <w:rFonts w:ascii="Tahoma" w:eastAsia="Times New Roman" w:hAnsi="Tahoma" w:cs="Tahoma"/>
                <w:color w:val="000000" w:themeColor="text1"/>
                <w:lang w:eastAsia="tr-TR"/>
              </w:rPr>
              <w:t>10.488,00 TL</w:t>
            </w:r>
          </w:p>
        </w:tc>
      </w:tr>
      <w:tr w:rsidR="003C40BD" w:rsidRPr="00497786" w14:paraId="06C56514" w14:textId="77777777" w:rsidTr="00184700">
        <w:trPr>
          <w:trHeight w:val="382"/>
        </w:trPr>
        <w:tc>
          <w:tcPr>
            <w:tcW w:w="1502" w:type="pct"/>
            <w:shd w:val="clear" w:color="auto" w:fill="auto"/>
          </w:tcPr>
          <w:p w14:paraId="6A471793" w14:textId="77777777" w:rsidR="003C40BD" w:rsidRPr="00497786"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GENEL TOPLAM</w:t>
            </w:r>
          </w:p>
        </w:tc>
        <w:tc>
          <w:tcPr>
            <w:tcW w:w="942" w:type="pct"/>
            <w:shd w:val="clear" w:color="auto" w:fill="FFFFFF" w:themeFill="background1"/>
          </w:tcPr>
          <w:p w14:paraId="4460618E" w14:textId="77777777" w:rsidR="003C40BD" w:rsidRPr="00050A16" w:rsidRDefault="003C40BD" w:rsidP="00DF69E6">
            <w:pPr>
              <w:shd w:val="clear" w:color="auto" w:fill="FFFFFF" w:themeFill="background1"/>
              <w:rPr>
                <w:rFonts w:ascii="Times New Roman" w:hAnsi="Times New Roman" w:cs="Times New Roman"/>
                <w:sz w:val="24"/>
                <w:szCs w:val="24"/>
                <w:lang w:eastAsia="tr-TR"/>
              </w:rPr>
            </w:pPr>
            <w:r w:rsidRPr="00050A16">
              <w:rPr>
                <w:rFonts w:ascii="Times New Roman" w:hAnsi="Times New Roman" w:cs="Times New Roman"/>
                <w:sz w:val="24"/>
                <w:szCs w:val="24"/>
                <w:lang w:eastAsia="tr-TR"/>
              </w:rPr>
              <w:t xml:space="preserve">     </w:t>
            </w:r>
            <w:r w:rsidRPr="00922DBA">
              <w:rPr>
                <w:rFonts w:ascii="Times New Roman" w:hAnsi="Times New Roman" w:cs="Times New Roman"/>
                <w:sz w:val="24"/>
                <w:szCs w:val="24"/>
                <w:highlight w:val="yellow"/>
                <w:lang w:eastAsia="tr-TR"/>
              </w:rPr>
              <w:t>146.935,21</w:t>
            </w:r>
            <w:r w:rsidRPr="00922DBA">
              <w:rPr>
                <w:rFonts w:ascii="Times New Roman" w:hAnsi="Times New Roman" w:cs="Times New Roman"/>
                <w:sz w:val="24"/>
                <w:szCs w:val="24"/>
                <w:highlight w:val="yellow"/>
                <w:shd w:val="clear" w:color="auto" w:fill="FFFF00"/>
                <w:lang w:eastAsia="tr-TR"/>
              </w:rPr>
              <w:t xml:space="preserve"> TL</w:t>
            </w:r>
          </w:p>
        </w:tc>
        <w:tc>
          <w:tcPr>
            <w:tcW w:w="114" w:type="pct"/>
            <w:vMerge/>
            <w:shd w:val="clear" w:color="auto" w:fill="auto"/>
          </w:tcPr>
          <w:p w14:paraId="408B67CB" w14:textId="77777777" w:rsidR="003C40BD" w:rsidRPr="00497786"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color w:val="000000" w:themeColor="text1"/>
                <w:lang w:eastAsia="tr-TR"/>
              </w:rPr>
            </w:pPr>
          </w:p>
        </w:tc>
        <w:tc>
          <w:tcPr>
            <w:tcW w:w="1482" w:type="pct"/>
            <w:shd w:val="clear" w:color="auto" w:fill="auto"/>
          </w:tcPr>
          <w:p w14:paraId="3F199D1B" w14:textId="77777777" w:rsidR="003C40BD"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GENEL TOPLAM</w:t>
            </w:r>
          </w:p>
        </w:tc>
        <w:tc>
          <w:tcPr>
            <w:tcW w:w="960" w:type="pct"/>
            <w:shd w:val="clear" w:color="auto" w:fill="FFFF00"/>
          </w:tcPr>
          <w:p w14:paraId="54ACDDCA" w14:textId="77777777" w:rsidR="003C40BD" w:rsidRPr="00497786"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color w:val="000000" w:themeColor="text1"/>
                <w:lang w:eastAsia="tr-TR"/>
              </w:rPr>
            </w:pPr>
            <w:r>
              <w:rPr>
                <w:rFonts w:ascii="Tahoma" w:eastAsia="Times New Roman" w:hAnsi="Tahoma" w:cs="Tahoma"/>
                <w:color w:val="000000" w:themeColor="text1"/>
                <w:lang w:eastAsia="tr-TR"/>
              </w:rPr>
              <w:t xml:space="preserve">  139.138,69 TL</w:t>
            </w:r>
          </w:p>
        </w:tc>
      </w:tr>
      <w:tr w:rsidR="003C40BD" w:rsidRPr="00497786" w14:paraId="19FDFF54" w14:textId="77777777" w:rsidTr="00184700">
        <w:trPr>
          <w:trHeight w:val="410"/>
        </w:trPr>
        <w:tc>
          <w:tcPr>
            <w:tcW w:w="1502" w:type="pct"/>
            <w:shd w:val="clear" w:color="auto" w:fill="auto"/>
          </w:tcPr>
          <w:p w14:paraId="5DC369CF" w14:textId="77777777" w:rsidR="003C40BD" w:rsidRPr="00497786"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color w:val="000000" w:themeColor="text1"/>
                <w:lang w:eastAsia="tr-TR"/>
              </w:rPr>
            </w:pPr>
          </w:p>
        </w:tc>
        <w:tc>
          <w:tcPr>
            <w:tcW w:w="942" w:type="pct"/>
            <w:shd w:val="clear" w:color="auto" w:fill="FFFFFF" w:themeFill="background1"/>
          </w:tcPr>
          <w:p w14:paraId="2CBF1739" w14:textId="77777777" w:rsidR="003C40BD" w:rsidRPr="00E030D1" w:rsidRDefault="003C40BD" w:rsidP="00DF69E6">
            <w:pPr>
              <w:shd w:val="clear" w:color="auto" w:fill="FFFFFF" w:themeFill="background1"/>
              <w:rPr>
                <w:sz w:val="24"/>
                <w:szCs w:val="24"/>
                <w:lang w:eastAsia="tr-TR"/>
              </w:rPr>
            </w:pPr>
          </w:p>
        </w:tc>
        <w:tc>
          <w:tcPr>
            <w:tcW w:w="114" w:type="pct"/>
            <w:vMerge/>
            <w:shd w:val="clear" w:color="auto" w:fill="auto"/>
          </w:tcPr>
          <w:p w14:paraId="39EAA433" w14:textId="77777777" w:rsidR="003C40BD" w:rsidRPr="00497786"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color w:val="000000" w:themeColor="text1"/>
                <w:lang w:eastAsia="tr-TR"/>
              </w:rPr>
            </w:pPr>
          </w:p>
        </w:tc>
        <w:tc>
          <w:tcPr>
            <w:tcW w:w="1482" w:type="pct"/>
            <w:shd w:val="clear" w:color="auto" w:fill="FFFF00"/>
          </w:tcPr>
          <w:p w14:paraId="79A9FEBB" w14:textId="77777777" w:rsidR="003C40BD" w:rsidRPr="00050A16"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b/>
                <w:color w:val="000000" w:themeColor="text1"/>
                <w:lang w:eastAsia="tr-TR"/>
              </w:rPr>
            </w:pPr>
            <w:r w:rsidRPr="00050A16">
              <w:rPr>
                <w:rFonts w:ascii="Tahoma" w:eastAsia="Times New Roman" w:hAnsi="Tahoma" w:cs="Tahoma"/>
                <w:b/>
                <w:color w:val="000000" w:themeColor="text1"/>
                <w:lang w:eastAsia="tr-TR"/>
              </w:rPr>
              <w:t>GENEL BAKİYE (BANKA)</w:t>
            </w:r>
          </w:p>
        </w:tc>
        <w:tc>
          <w:tcPr>
            <w:tcW w:w="960" w:type="pct"/>
            <w:shd w:val="clear" w:color="auto" w:fill="FFFF00"/>
          </w:tcPr>
          <w:p w14:paraId="099E53B5" w14:textId="77777777" w:rsidR="003C40BD" w:rsidRPr="00050A16" w:rsidRDefault="003C40BD" w:rsidP="00DF69E6">
            <w:pPr>
              <w:shd w:val="clear" w:color="auto" w:fill="FFFFFF" w:themeFill="background1"/>
              <w:tabs>
                <w:tab w:val="left" w:pos="540"/>
                <w:tab w:val="center" w:pos="900"/>
                <w:tab w:val="right" w:pos="9072"/>
              </w:tabs>
              <w:spacing w:after="0" w:line="240" w:lineRule="auto"/>
              <w:jc w:val="both"/>
              <w:rPr>
                <w:rFonts w:ascii="Tahoma" w:eastAsia="Times New Roman" w:hAnsi="Tahoma" w:cs="Tahoma"/>
                <w:b/>
                <w:color w:val="000000" w:themeColor="text1"/>
                <w:lang w:eastAsia="tr-TR"/>
              </w:rPr>
            </w:pPr>
            <w:r w:rsidRPr="00050A16">
              <w:rPr>
                <w:rFonts w:ascii="Tahoma" w:eastAsia="Times New Roman" w:hAnsi="Tahoma" w:cs="Tahoma"/>
                <w:b/>
                <w:color w:val="000000" w:themeColor="text1"/>
                <w:lang w:eastAsia="tr-TR"/>
              </w:rPr>
              <w:t xml:space="preserve">   </w:t>
            </w:r>
            <w:r>
              <w:rPr>
                <w:rFonts w:ascii="Tahoma" w:eastAsia="Times New Roman" w:hAnsi="Tahoma" w:cs="Tahoma"/>
                <w:b/>
                <w:color w:val="000000" w:themeColor="text1"/>
                <w:lang w:eastAsia="tr-TR"/>
              </w:rPr>
              <w:t xml:space="preserve">   7.796,52</w:t>
            </w:r>
            <w:r w:rsidRPr="00050A16">
              <w:rPr>
                <w:rFonts w:ascii="Tahoma" w:eastAsia="Times New Roman" w:hAnsi="Tahoma" w:cs="Tahoma"/>
                <w:b/>
                <w:color w:val="000000" w:themeColor="text1"/>
                <w:lang w:eastAsia="tr-TR"/>
              </w:rPr>
              <w:t>TL</w:t>
            </w:r>
          </w:p>
        </w:tc>
      </w:tr>
    </w:tbl>
    <w:p w14:paraId="786DD481" w14:textId="77777777" w:rsidR="00C3521F" w:rsidRPr="0016062E" w:rsidRDefault="0016062E" w:rsidP="00DF69E6">
      <w:pPr>
        <w:shd w:val="clear" w:color="auto" w:fill="FFFFFF" w:themeFill="background1"/>
        <w:tabs>
          <w:tab w:val="left" w:pos="540"/>
          <w:tab w:val="center" w:pos="900"/>
        </w:tabs>
        <w:spacing w:after="160" w:line="259" w:lineRule="auto"/>
        <w:ind w:left="708"/>
        <w:jc w:val="both"/>
        <w:rPr>
          <w:rFonts w:ascii="Arial Black" w:eastAsia="Calibri" w:hAnsi="Arial Black" w:cs="Tahoma"/>
        </w:rPr>
      </w:pPr>
      <w:r w:rsidRPr="0016062E">
        <w:rPr>
          <w:rFonts w:ascii="Tahoma" w:eastAsia="Calibri" w:hAnsi="Tahoma" w:cs="Tahoma"/>
        </w:rPr>
        <w:t xml:space="preserve">                     </w:t>
      </w:r>
      <w:r>
        <w:rPr>
          <w:rFonts w:ascii="Tahoma" w:eastAsia="Calibri" w:hAnsi="Tahoma" w:cs="Tahoma"/>
        </w:rPr>
        <w:t xml:space="preserve">                             </w:t>
      </w:r>
      <w:r w:rsidRPr="0016062E">
        <w:rPr>
          <w:rFonts w:ascii="Tahoma" w:eastAsia="Calibri" w:hAnsi="Tahoma" w:cs="Tahoma"/>
        </w:rPr>
        <w:t xml:space="preserve">  </w:t>
      </w:r>
      <w:r w:rsidRPr="0016062E">
        <w:rPr>
          <w:rFonts w:ascii="Arial Black" w:eastAsia="Calibri" w:hAnsi="Arial Black" w:cs="Tahoma"/>
        </w:rPr>
        <w:t>DENETLEME KURULU</w:t>
      </w:r>
    </w:p>
    <w:p w14:paraId="287E4789" w14:textId="77777777" w:rsidR="000F7D68" w:rsidRPr="000F7D68" w:rsidRDefault="000F7D68" w:rsidP="00146D43">
      <w:pPr>
        <w:spacing w:after="0" w:line="240" w:lineRule="auto"/>
        <w:rPr>
          <w:rFonts w:ascii="Tahoma" w:eastAsia="Times New Roman" w:hAnsi="Tahoma" w:cs="Tahoma"/>
          <w:color w:val="0000FF"/>
          <w:lang w:eastAsia="tr-TR"/>
        </w:rPr>
      </w:pPr>
    </w:p>
    <w:p w14:paraId="0F8B1130" w14:textId="77777777" w:rsidR="000F7D68" w:rsidRDefault="000F7D68" w:rsidP="000F7D68">
      <w:pPr>
        <w:spacing w:after="0" w:line="240" w:lineRule="auto"/>
        <w:rPr>
          <w:rFonts w:ascii="Times New Roman" w:eastAsia="Times New Roman" w:hAnsi="Times New Roman" w:cs="Times New Roman"/>
          <w:color w:val="0000FF"/>
          <w:sz w:val="24"/>
          <w:szCs w:val="24"/>
          <w:lang w:eastAsia="tr-TR"/>
        </w:rPr>
      </w:pPr>
      <w:r w:rsidRPr="000F7D68">
        <w:rPr>
          <w:rFonts w:ascii="Times New Roman" w:eastAsia="Times New Roman" w:hAnsi="Times New Roman" w:cs="Times New Roman"/>
          <w:color w:val="0000FF"/>
          <w:sz w:val="24"/>
          <w:szCs w:val="24"/>
          <w:lang w:eastAsia="tr-TR"/>
        </w:rPr>
        <w:t xml:space="preserve">          </w:t>
      </w:r>
    </w:p>
    <w:p w14:paraId="651F1DAD" w14:textId="77777777" w:rsidR="0016062E" w:rsidRPr="000F7D68" w:rsidRDefault="0016062E" w:rsidP="000F7D68">
      <w:pPr>
        <w:spacing w:after="0" w:line="240" w:lineRule="auto"/>
        <w:rPr>
          <w:rFonts w:ascii="Times New Roman" w:eastAsia="Times New Roman" w:hAnsi="Times New Roman" w:cs="Times New Roman"/>
          <w:color w:val="0000FF"/>
          <w:sz w:val="24"/>
          <w:szCs w:val="24"/>
          <w:lang w:eastAsia="tr-TR"/>
        </w:rPr>
      </w:pPr>
    </w:p>
    <w:p w14:paraId="75C25B5F" w14:textId="4FBFB17B" w:rsidR="000F7D68" w:rsidRPr="000F7D68" w:rsidRDefault="000F7D68" w:rsidP="000F7D68">
      <w:pPr>
        <w:spacing w:after="160" w:line="259" w:lineRule="auto"/>
        <w:rPr>
          <w:rFonts w:ascii="Times New Roman" w:eastAsia="Times New Roman" w:hAnsi="Times New Roman" w:cs="Times New Roman"/>
          <w:b/>
          <w:sz w:val="20"/>
          <w:szCs w:val="20"/>
          <w:lang w:eastAsia="tr-TR"/>
        </w:rPr>
      </w:pPr>
      <w:r w:rsidRPr="000F7D68">
        <w:rPr>
          <w:rFonts w:ascii="Calibri" w:eastAsia="Calibri" w:hAnsi="Calibri" w:cs="Times New Roman"/>
          <w:color w:val="0000FF"/>
        </w:rPr>
        <w:t xml:space="preserve">     </w:t>
      </w:r>
      <w:r>
        <w:rPr>
          <w:rFonts w:ascii="Calibri" w:eastAsia="Calibri" w:hAnsi="Calibri" w:cs="Times New Roman"/>
          <w:color w:val="0000FF"/>
        </w:rPr>
        <w:t xml:space="preserve">                 </w:t>
      </w:r>
      <w:r w:rsidRPr="000F7D68">
        <w:rPr>
          <w:rFonts w:ascii="Times New Roman" w:eastAsia="Times New Roman" w:hAnsi="Times New Roman" w:cs="Times New Roman"/>
          <w:b/>
          <w:sz w:val="20"/>
          <w:szCs w:val="20"/>
          <w:lang w:eastAsia="tr-TR"/>
        </w:rPr>
        <w:t xml:space="preserve">    </w:t>
      </w:r>
      <w:r w:rsidR="002831B9">
        <w:rPr>
          <w:rFonts w:ascii="Times New Roman" w:eastAsia="Times New Roman" w:hAnsi="Times New Roman" w:cs="Times New Roman"/>
          <w:b/>
          <w:sz w:val="20"/>
          <w:szCs w:val="20"/>
          <w:lang w:eastAsia="tr-TR"/>
        </w:rPr>
        <w:t xml:space="preserve">     </w:t>
      </w:r>
      <w:r w:rsidRPr="000F7D68">
        <w:rPr>
          <w:rFonts w:ascii="Times New Roman" w:eastAsia="Times New Roman" w:hAnsi="Times New Roman" w:cs="Times New Roman"/>
          <w:b/>
          <w:sz w:val="20"/>
          <w:szCs w:val="20"/>
          <w:lang w:eastAsia="tr-TR"/>
        </w:rPr>
        <w:t xml:space="preserve"> </w:t>
      </w:r>
      <w:r w:rsidR="00D8404D">
        <w:rPr>
          <w:rFonts w:ascii="Times New Roman" w:eastAsia="Times New Roman" w:hAnsi="Times New Roman" w:cs="Times New Roman"/>
          <w:b/>
          <w:sz w:val="20"/>
          <w:szCs w:val="20"/>
          <w:lang w:eastAsia="tr-TR"/>
        </w:rPr>
        <w:t>Bilal DUMAN</w:t>
      </w:r>
      <w:r w:rsidRPr="000F7D68">
        <w:rPr>
          <w:rFonts w:ascii="Times New Roman" w:eastAsia="Times New Roman" w:hAnsi="Times New Roman" w:cs="Times New Roman"/>
          <w:b/>
          <w:sz w:val="20"/>
          <w:szCs w:val="20"/>
          <w:lang w:eastAsia="tr-TR"/>
        </w:rPr>
        <w:tab/>
        <w:t xml:space="preserve">                      </w:t>
      </w:r>
      <w:r w:rsidR="0016062E">
        <w:rPr>
          <w:rFonts w:ascii="Times New Roman" w:eastAsia="Times New Roman" w:hAnsi="Times New Roman" w:cs="Times New Roman"/>
          <w:b/>
          <w:sz w:val="20"/>
          <w:szCs w:val="20"/>
          <w:lang w:eastAsia="tr-TR"/>
        </w:rPr>
        <w:t xml:space="preserve">   </w:t>
      </w:r>
      <w:r w:rsidR="00D8404D">
        <w:rPr>
          <w:rFonts w:ascii="Times New Roman" w:eastAsia="Times New Roman" w:hAnsi="Times New Roman" w:cs="Times New Roman"/>
          <w:b/>
          <w:sz w:val="20"/>
          <w:szCs w:val="20"/>
          <w:lang w:eastAsia="tr-TR"/>
        </w:rPr>
        <w:t xml:space="preserve">                Özlem ÜNGÜL</w:t>
      </w:r>
      <w:r w:rsidRPr="000F7D68">
        <w:rPr>
          <w:rFonts w:ascii="Times New Roman" w:eastAsia="Times New Roman" w:hAnsi="Times New Roman" w:cs="Times New Roman"/>
          <w:b/>
          <w:sz w:val="20"/>
          <w:szCs w:val="20"/>
          <w:lang w:eastAsia="tr-TR"/>
        </w:rPr>
        <w:tab/>
        <w:t xml:space="preserve">                                </w:t>
      </w:r>
      <w:r w:rsidR="00D8404D">
        <w:rPr>
          <w:rFonts w:ascii="Times New Roman" w:eastAsia="Times New Roman" w:hAnsi="Times New Roman" w:cs="Times New Roman"/>
          <w:b/>
          <w:sz w:val="20"/>
          <w:szCs w:val="20"/>
          <w:lang w:eastAsia="tr-TR"/>
        </w:rPr>
        <w:t xml:space="preserve">         </w:t>
      </w:r>
      <w:r w:rsidRPr="000F7D68">
        <w:rPr>
          <w:rFonts w:ascii="Times New Roman" w:eastAsia="Times New Roman" w:hAnsi="Times New Roman" w:cs="Times New Roman"/>
          <w:b/>
          <w:sz w:val="20"/>
          <w:szCs w:val="20"/>
          <w:lang w:eastAsia="tr-TR"/>
        </w:rPr>
        <w:t xml:space="preserve"> </w:t>
      </w:r>
      <w:r w:rsidR="00D8404D">
        <w:rPr>
          <w:rFonts w:ascii="Times New Roman" w:eastAsia="Times New Roman" w:hAnsi="Times New Roman" w:cs="Times New Roman"/>
          <w:b/>
          <w:sz w:val="20"/>
          <w:szCs w:val="20"/>
          <w:lang w:eastAsia="tr-TR"/>
        </w:rPr>
        <w:t>Nuray ÇETİN</w:t>
      </w:r>
    </w:p>
    <w:p w14:paraId="26973EBB" w14:textId="7FA2F6E6" w:rsidR="006E27F9" w:rsidRDefault="000F7D68" w:rsidP="00C76F20">
      <w:pPr>
        <w:spacing w:after="0" w:line="240" w:lineRule="auto"/>
        <w:rPr>
          <w:rFonts w:ascii="Tahoma" w:eastAsia="Times New Roman" w:hAnsi="Tahoma" w:cs="Tahoma"/>
          <w:b/>
          <w:color w:val="0000FF"/>
          <w:lang w:eastAsia="tr-TR"/>
        </w:rPr>
      </w:pPr>
      <w:r w:rsidRPr="000F7D68">
        <w:rPr>
          <w:rFonts w:ascii="Times New Roman" w:eastAsia="Times New Roman" w:hAnsi="Times New Roman" w:cs="Times New Roman"/>
          <w:b/>
          <w:sz w:val="20"/>
          <w:szCs w:val="20"/>
          <w:lang w:eastAsia="tr-TR"/>
        </w:rPr>
        <w:t xml:space="preserve">                            Den. Kurulu Başkanı  </w:t>
      </w:r>
      <w:r w:rsidRPr="000F7D68">
        <w:rPr>
          <w:rFonts w:ascii="Times New Roman" w:eastAsia="Times New Roman" w:hAnsi="Times New Roman" w:cs="Times New Roman"/>
          <w:b/>
          <w:sz w:val="20"/>
          <w:szCs w:val="20"/>
          <w:lang w:eastAsia="tr-TR"/>
        </w:rPr>
        <w:tab/>
      </w:r>
      <w:r w:rsidRPr="000F7D68">
        <w:rPr>
          <w:rFonts w:ascii="Times New Roman" w:eastAsia="Times New Roman" w:hAnsi="Times New Roman" w:cs="Times New Roman"/>
          <w:b/>
          <w:sz w:val="20"/>
          <w:szCs w:val="20"/>
          <w:lang w:eastAsia="tr-TR"/>
        </w:rPr>
        <w:tab/>
        <w:t xml:space="preserve">      </w:t>
      </w:r>
      <w:r w:rsidR="0016062E">
        <w:rPr>
          <w:rFonts w:ascii="Times New Roman" w:eastAsia="Times New Roman" w:hAnsi="Times New Roman" w:cs="Times New Roman"/>
          <w:b/>
          <w:sz w:val="20"/>
          <w:szCs w:val="20"/>
          <w:lang w:eastAsia="tr-TR"/>
        </w:rPr>
        <w:t xml:space="preserve">      </w:t>
      </w:r>
      <w:r w:rsidRPr="000F7D68">
        <w:rPr>
          <w:rFonts w:ascii="Times New Roman" w:eastAsia="Times New Roman" w:hAnsi="Times New Roman" w:cs="Times New Roman"/>
          <w:b/>
          <w:sz w:val="20"/>
          <w:szCs w:val="20"/>
          <w:lang w:eastAsia="tr-TR"/>
        </w:rPr>
        <w:t xml:space="preserve">   Başkan </w:t>
      </w:r>
      <w:proofErr w:type="spellStart"/>
      <w:r w:rsidRPr="000F7D68">
        <w:rPr>
          <w:rFonts w:ascii="Times New Roman" w:eastAsia="Times New Roman" w:hAnsi="Times New Roman" w:cs="Times New Roman"/>
          <w:b/>
          <w:sz w:val="20"/>
          <w:szCs w:val="20"/>
          <w:lang w:eastAsia="tr-TR"/>
        </w:rPr>
        <w:t>Yard</w:t>
      </w:r>
      <w:proofErr w:type="spellEnd"/>
      <w:r w:rsidRPr="000F7D68">
        <w:rPr>
          <w:rFonts w:ascii="Times New Roman" w:eastAsia="Times New Roman" w:hAnsi="Times New Roman" w:cs="Times New Roman"/>
          <w:b/>
          <w:sz w:val="20"/>
          <w:szCs w:val="20"/>
          <w:lang w:eastAsia="tr-TR"/>
        </w:rPr>
        <w:t xml:space="preserve">           </w:t>
      </w:r>
      <w:r w:rsidRPr="000F7D68">
        <w:rPr>
          <w:rFonts w:ascii="Times New Roman" w:eastAsia="Times New Roman" w:hAnsi="Times New Roman" w:cs="Times New Roman"/>
          <w:b/>
          <w:sz w:val="20"/>
          <w:szCs w:val="20"/>
          <w:lang w:eastAsia="tr-TR"/>
        </w:rPr>
        <w:tab/>
        <w:t xml:space="preserve">                              </w:t>
      </w:r>
      <w:r w:rsidR="006B36C3">
        <w:rPr>
          <w:rFonts w:ascii="Times New Roman" w:eastAsia="Times New Roman" w:hAnsi="Times New Roman" w:cs="Times New Roman"/>
          <w:b/>
          <w:sz w:val="20"/>
          <w:szCs w:val="20"/>
          <w:lang w:eastAsia="tr-TR"/>
        </w:rPr>
        <w:t xml:space="preserve">   </w:t>
      </w:r>
      <w:r w:rsidRPr="000F7D68">
        <w:rPr>
          <w:rFonts w:ascii="Times New Roman" w:eastAsia="Times New Roman" w:hAnsi="Times New Roman" w:cs="Times New Roman"/>
          <w:b/>
          <w:sz w:val="20"/>
          <w:szCs w:val="20"/>
          <w:lang w:eastAsia="tr-TR"/>
        </w:rPr>
        <w:t xml:space="preserve">  üye</w:t>
      </w:r>
      <w:r w:rsidRPr="000F7D68">
        <w:rPr>
          <w:rFonts w:ascii="Times New Roman" w:eastAsia="Times New Roman" w:hAnsi="Times New Roman" w:cs="Times New Roman"/>
          <w:b/>
          <w:sz w:val="20"/>
          <w:szCs w:val="20"/>
          <w:lang w:eastAsia="tr-TR"/>
        </w:rPr>
        <w:tab/>
      </w:r>
    </w:p>
    <w:p w14:paraId="134E60C1" w14:textId="77777777" w:rsidR="0016062E" w:rsidRDefault="0016062E" w:rsidP="00556328">
      <w:pPr>
        <w:tabs>
          <w:tab w:val="center" w:pos="4536"/>
          <w:tab w:val="left" w:pos="8860"/>
          <w:tab w:val="right" w:pos="9072"/>
        </w:tabs>
        <w:spacing w:after="0" w:line="240" w:lineRule="auto"/>
        <w:rPr>
          <w:rFonts w:ascii="Tahoma" w:eastAsia="Times New Roman" w:hAnsi="Tahoma" w:cs="Tahoma"/>
          <w:b/>
          <w:color w:val="0000FF"/>
          <w:lang w:eastAsia="tr-TR"/>
        </w:rPr>
      </w:pPr>
    </w:p>
    <w:sectPr w:rsidR="0016062E" w:rsidSect="00B041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AE484" w14:textId="77777777" w:rsidR="00E97986" w:rsidRDefault="00E97986" w:rsidP="0016062E">
      <w:pPr>
        <w:spacing w:after="0" w:line="240" w:lineRule="auto"/>
      </w:pPr>
      <w:r>
        <w:separator/>
      </w:r>
    </w:p>
  </w:endnote>
  <w:endnote w:type="continuationSeparator" w:id="0">
    <w:p w14:paraId="377BD637" w14:textId="77777777" w:rsidR="00E97986" w:rsidRDefault="00E97986" w:rsidP="0016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D4FA9" w14:textId="77777777" w:rsidR="00E97986" w:rsidRDefault="00E97986" w:rsidP="0016062E">
      <w:pPr>
        <w:spacing w:after="0" w:line="240" w:lineRule="auto"/>
      </w:pPr>
      <w:r>
        <w:separator/>
      </w:r>
    </w:p>
  </w:footnote>
  <w:footnote w:type="continuationSeparator" w:id="0">
    <w:p w14:paraId="0C9B9620" w14:textId="77777777" w:rsidR="00E97986" w:rsidRDefault="00E97986" w:rsidP="00160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0C24"/>
    <w:rsid w:val="00017E40"/>
    <w:rsid w:val="00023847"/>
    <w:rsid w:val="00042B76"/>
    <w:rsid w:val="00047EAB"/>
    <w:rsid w:val="00050A16"/>
    <w:rsid w:val="000570B7"/>
    <w:rsid w:val="00066D97"/>
    <w:rsid w:val="000710AC"/>
    <w:rsid w:val="000711FF"/>
    <w:rsid w:val="00074981"/>
    <w:rsid w:val="000752C7"/>
    <w:rsid w:val="00084DFB"/>
    <w:rsid w:val="0009722C"/>
    <w:rsid w:val="000B360B"/>
    <w:rsid w:val="000B3C7E"/>
    <w:rsid w:val="000B3D3F"/>
    <w:rsid w:val="000C3479"/>
    <w:rsid w:val="000C454F"/>
    <w:rsid w:val="000D059E"/>
    <w:rsid w:val="000D1C87"/>
    <w:rsid w:val="000D52B5"/>
    <w:rsid w:val="000D7D33"/>
    <w:rsid w:val="000F3B9F"/>
    <w:rsid w:val="000F7D68"/>
    <w:rsid w:val="0010342A"/>
    <w:rsid w:val="001121C5"/>
    <w:rsid w:val="00114A23"/>
    <w:rsid w:val="00116BA0"/>
    <w:rsid w:val="00122F4A"/>
    <w:rsid w:val="00132195"/>
    <w:rsid w:val="001367C6"/>
    <w:rsid w:val="00144F3E"/>
    <w:rsid w:val="0014542E"/>
    <w:rsid w:val="001463FE"/>
    <w:rsid w:val="00146D43"/>
    <w:rsid w:val="0016062E"/>
    <w:rsid w:val="001676D5"/>
    <w:rsid w:val="001A11F5"/>
    <w:rsid w:val="001B395F"/>
    <w:rsid w:val="001C0940"/>
    <w:rsid w:val="001C2EB4"/>
    <w:rsid w:val="001C6679"/>
    <w:rsid w:val="001C6954"/>
    <w:rsid w:val="001D0600"/>
    <w:rsid w:val="001D2668"/>
    <w:rsid w:val="001D6C70"/>
    <w:rsid w:val="002073BD"/>
    <w:rsid w:val="0021484E"/>
    <w:rsid w:val="00214CA1"/>
    <w:rsid w:val="00226318"/>
    <w:rsid w:val="002276BD"/>
    <w:rsid w:val="00241A3C"/>
    <w:rsid w:val="00247CAB"/>
    <w:rsid w:val="00257E57"/>
    <w:rsid w:val="00264554"/>
    <w:rsid w:val="00271428"/>
    <w:rsid w:val="002831B9"/>
    <w:rsid w:val="002850C4"/>
    <w:rsid w:val="002B35A5"/>
    <w:rsid w:val="002C0866"/>
    <w:rsid w:val="002C4EA7"/>
    <w:rsid w:val="002C5545"/>
    <w:rsid w:val="002D242F"/>
    <w:rsid w:val="002E4A0B"/>
    <w:rsid w:val="002F0E98"/>
    <w:rsid w:val="002F1CD9"/>
    <w:rsid w:val="002F4893"/>
    <w:rsid w:val="00311211"/>
    <w:rsid w:val="00353129"/>
    <w:rsid w:val="00353CC6"/>
    <w:rsid w:val="00365528"/>
    <w:rsid w:val="00371532"/>
    <w:rsid w:val="00381DE8"/>
    <w:rsid w:val="0039474A"/>
    <w:rsid w:val="003B3D50"/>
    <w:rsid w:val="003C40BD"/>
    <w:rsid w:val="00417445"/>
    <w:rsid w:val="00422144"/>
    <w:rsid w:val="0043546C"/>
    <w:rsid w:val="00447300"/>
    <w:rsid w:val="00467092"/>
    <w:rsid w:val="00467EB9"/>
    <w:rsid w:val="00490266"/>
    <w:rsid w:val="00497786"/>
    <w:rsid w:val="004B0369"/>
    <w:rsid w:val="004B47D5"/>
    <w:rsid w:val="004B613F"/>
    <w:rsid w:val="004C2148"/>
    <w:rsid w:val="004C407F"/>
    <w:rsid w:val="004F21B2"/>
    <w:rsid w:val="00501ECA"/>
    <w:rsid w:val="00502AA3"/>
    <w:rsid w:val="00522A57"/>
    <w:rsid w:val="00531E4F"/>
    <w:rsid w:val="00547D57"/>
    <w:rsid w:val="00556328"/>
    <w:rsid w:val="005731BC"/>
    <w:rsid w:val="00576F52"/>
    <w:rsid w:val="005B4F5A"/>
    <w:rsid w:val="005B7AD5"/>
    <w:rsid w:val="005C7ADC"/>
    <w:rsid w:val="005D0283"/>
    <w:rsid w:val="006123D4"/>
    <w:rsid w:val="0061271A"/>
    <w:rsid w:val="006134C3"/>
    <w:rsid w:val="00634C9A"/>
    <w:rsid w:val="006539B9"/>
    <w:rsid w:val="00690F56"/>
    <w:rsid w:val="00696E83"/>
    <w:rsid w:val="006A5BC9"/>
    <w:rsid w:val="006B1769"/>
    <w:rsid w:val="006B36C3"/>
    <w:rsid w:val="006B7980"/>
    <w:rsid w:val="006C5927"/>
    <w:rsid w:val="006C61B2"/>
    <w:rsid w:val="006C6D8C"/>
    <w:rsid w:val="006D6454"/>
    <w:rsid w:val="006E0E46"/>
    <w:rsid w:val="006E27F9"/>
    <w:rsid w:val="006F11B9"/>
    <w:rsid w:val="007028F2"/>
    <w:rsid w:val="007069A8"/>
    <w:rsid w:val="0071312D"/>
    <w:rsid w:val="007171E9"/>
    <w:rsid w:val="007816B0"/>
    <w:rsid w:val="00787554"/>
    <w:rsid w:val="007A0579"/>
    <w:rsid w:val="007A079C"/>
    <w:rsid w:val="007C1A1C"/>
    <w:rsid w:val="007D6A0F"/>
    <w:rsid w:val="00801D1B"/>
    <w:rsid w:val="00815F8C"/>
    <w:rsid w:val="008173C3"/>
    <w:rsid w:val="008220AA"/>
    <w:rsid w:val="00836C70"/>
    <w:rsid w:val="0084114A"/>
    <w:rsid w:val="00856630"/>
    <w:rsid w:val="00891810"/>
    <w:rsid w:val="008A093D"/>
    <w:rsid w:val="008A1C3C"/>
    <w:rsid w:val="008A2DDC"/>
    <w:rsid w:val="008B3531"/>
    <w:rsid w:val="008B7F7D"/>
    <w:rsid w:val="008C3649"/>
    <w:rsid w:val="008C3A0B"/>
    <w:rsid w:val="008D5396"/>
    <w:rsid w:val="008F1177"/>
    <w:rsid w:val="00920C24"/>
    <w:rsid w:val="00922DBA"/>
    <w:rsid w:val="00935DFF"/>
    <w:rsid w:val="00966530"/>
    <w:rsid w:val="00972A6D"/>
    <w:rsid w:val="0098006B"/>
    <w:rsid w:val="00986241"/>
    <w:rsid w:val="0098726A"/>
    <w:rsid w:val="0099190D"/>
    <w:rsid w:val="009A72A6"/>
    <w:rsid w:val="009B7274"/>
    <w:rsid w:val="009E2905"/>
    <w:rsid w:val="009F1572"/>
    <w:rsid w:val="00A12165"/>
    <w:rsid w:val="00A15ABD"/>
    <w:rsid w:val="00A23F4F"/>
    <w:rsid w:val="00A54115"/>
    <w:rsid w:val="00A60B20"/>
    <w:rsid w:val="00A6341A"/>
    <w:rsid w:val="00A65668"/>
    <w:rsid w:val="00A6685F"/>
    <w:rsid w:val="00A66B9B"/>
    <w:rsid w:val="00A67D0E"/>
    <w:rsid w:val="00A75C64"/>
    <w:rsid w:val="00A8101A"/>
    <w:rsid w:val="00A87B5D"/>
    <w:rsid w:val="00AA2C83"/>
    <w:rsid w:val="00AA4439"/>
    <w:rsid w:val="00AA7548"/>
    <w:rsid w:val="00AB2375"/>
    <w:rsid w:val="00AD13E4"/>
    <w:rsid w:val="00AD4258"/>
    <w:rsid w:val="00AE470B"/>
    <w:rsid w:val="00B0137E"/>
    <w:rsid w:val="00B041E7"/>
    <w:rsid w:val="00B24380"/>
    <w:rsid w:val="00B26FF3"/>
    <w:rsid w:val="00B521DC"/>
    <w:rsid w:val="00B71681"/>
    <w:rsid w:val="00BC04C6"/>
    <w:rsid w:val="00BD6336"/>
    <w:rsid w:val="00BF2DCB"/>
    <w:rsid w:val="00BF5A5C"/>
    <w:rsid w:val="00BF5E8E"/>
    <w:rsid w:val="00C23FC3"/>
    <w:rsid w:val="00C3521F"/>
    <w:rsid w:val="00C41538"/>
    <w:rsid w:val="00C42E67"/>
    <w:rsid w:val="00C443FE"/>
    <w:rsid w:val="00C469FA"/>
    <w:rsid w:val="00C67255"/>
    <w:rsid w:val="00C76F20"/>
    <w:rsid w:val="00C903B5"/>
    <w:rsid w:val="00CA2328"/>
    <w:rsid w:val="00CD00B2"/>
    <w:rsid w:val="00CF7579"/>
    <w:rsid w:val="00D018E2"/>
    <w:rsid w:val="00D102A6"/>
    <w:rsid w:val="00D12799"/>
    <w:rsid w:val="00D1360C"/>
    <w:rsid w:val="00D24CC1"/>
    <w:rsid w:val="00D27CBF"/>
    <w:rsid w:val="00D3121E"/>
    <w:rsid w:val="00D343AC"/>
    <w:rsid w:val="00D478A2"/>
    <w:rsid w:val="00D53A39"/>
    <w:rsid w:val="00D6462D"/>
    <w:rsid w:val="00D8404D"/>
    <w:rsid w:val="00D92DBC"/>
    <w:rsid w:val="00DA7D91"/>
    <w:rsid w:val="00DD0611"/>
    <w:rsid w:val="00DD4312"/>
    <w:rsid w:val="00DD56A1"/>
    <w:rsid w:val="00DF0A2F"/>
    <w:rsid w:val="00DF41D7"/>
    <w:rsid w:val="00DF5F52"/>
    <w:rsid w:val="00DF69E6"/>
    <w:rsid w:val="00E0019F"/>
    <w:rsid w:val="00E030D1"/>
    <w:rsid w:val="00E04027"/>
    <w:rsid w:val="00E05FE3"/>
    <w:rsid w:val="00E3032B"/>
    <w:rsid w:val="00E30D31"/>
    <w:rsid w:val="00E351EB"/>
    <w:rsid w:val="00E37FE7"/>
    <w:rsid w:val="00E56B15"/>
    <w:rsid w:val="00E60ED6"/>
    <w:rsid w:val="00E760B8"/>
    <w:rsid w:val="00E93A59"/>
    <w:rsid w:val="00E97986"/>
    <w:rsid w:val="00EB6F00"/>
    <w:rsid w:val="00EB7F4E"/>
    <w:rsid w:val="00EC6B71"/>
    <w:rsid w:val="00ED26FE"/>
    <w:rsid w:val="00F33932"/>
    <w:rsid w:val="00F36870"/>
    <w:rsid w:val="00F51120"/>
    <w:rsid w:val="00F71E35"/>
    <w:rsid w:val="00F81499"/>
    <w:rsid w:val="00F81794"/>
    <w:rsid w:val="00F86A91"/>
    <w:rsid w:val="00FA3FE4"/>
    <w:rsid w:val="00FB2F1C"/>
    <w:rsid w:val="00FE6208"/>
    <w:rsid w:val="00FF4D16"/>
    <w:rsid w:val="00FF7E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1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177"/>
    <w:rPr>
      <w:rFonts w:ascii="Segoe UI" w:hAnsi="Segoe UI" w:cs="Segoe UI"/>
      <w:sz w:val="18"/>
      <w:szCs w:val="18"/>
    </w:rPr>
  </w:style>
  <w:style w:type="paragraph" w:styleId="stbilgi">
    <w:name w:val="header"/>
    <w:basedOn w:val="Normal"/>
    <w:link w:val="stbilgiChar"/>
    <w:uiPriority w:val="99"/>
    <w:unhideWhenUsed/>
    <w:rsid w:val="001606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062E"/>
  </w:style>
  <w:style w:type="paragraph" w:styleId="Altbilgi">
    <w:name w:val="footer"/>
    <w:basedOn w:val="Normal"/>
    <w:link w:val="AltbilgiChar"/>
    <w:uiPriority w:val="99"/>
    <w:unhideWhenUsed/>
    <w:rsid w:val="00160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7B2F-DF0E-4E9C-8694-B616B5EE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PC-MÜDÜR</dc:creator>
  <cp:keywords/>
  <dc:description/>
  <cp:lastModifiedBy>MC</cp:lastModifiedBy>
  <cp:revision>230</cp:revision>
  <cp:lastPrinted>2023-06-20T11:55:00Z</cp:lastPrinted>
  <dcterms:created xsi:type="dcterms:W3CDTF">2016-01-04T14:05:00Z</dcterms:created>
  <dcterms:modified xsi:type="dcterms:W3CDTF">2024-03-05T06:34:00Z</dcterms:modified>
</cp:coreProperties>
</file>